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14:paraId="09AB25E9" w14:textId="41428D5E" w:rsidR="00F9792B" w:rsidRPr="00E2368C" w:rsidRDefault="005E72D3" w:rsidP="00E2368C">
      <w:pPr>
        <w:tabs>
          <w:tab w:val="right" w:pos="9216"/>
        </w:tabs>
        <w:spacing w:after="0"/>
        <w:jc w:val="left"/>
        <w:rPr>
          <w:b/>
          <w:kern w:val="2"/>
          <w:lang w:eastAsia="zh-CN"/>
        </w:rPr>
      </w:pPr>
      <w:r w:rsidRPr="00E2368C">
        <w:rPr>
          <w:b/>
          <w:noProof/>
          <w:kern w:val="2"/>
          <w:lang w:eastAsia="zh-CN"/>
        </w:rPr>
        <mc:AlternateContent>
          <mc:Choice Requires="wps">
            <w:drawing>
              <wp:anchor distT="0" distB="0" distL="114300" distR="114300" simplePos="0" relativeHeight="251657728" behindDoc="0" locked="1" layoutInCell="1" allowOverlap="1" wp14:anchorId="5532E5A1" wp14:editId="1CA033A6">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A3F7B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03A34" w:rsidRPr="00E2368C">
        <w:rPr>
          <w:b/>
          <w:kern w:val="2"/>
          <w:lang w:eastAsia="zh-CN"/>
        </w:rPr>
        <w:t>3GPP TSG RAN WG1</w:t>
      </w:r>
      <w:r w:rsidR="00E8299B" w:rsidRPr="00E2368C">
        <w:rPr>
          <w:b/>
          <w:kern w:val="2"/>
          <w:lang w:eastAsia="zh-CN"/>
        </w:rPr>
        <w:t xml:space="preserve"> Meeting</w:t>
      </w:r>
      <w:r w:rsidR="00DE70E7" w:rsidRPr="00E2368C">
        <w:rPr>
          <w:b/>
          <w:kern w:val="2"/>
          <w:lang w:eastAsia="zh-CN"/>
        </w:rPr>
        <w:t xml:space="preserve"> #</w:t>
      </w:r>
      <w:r w:rsidR="0029350A" w:rsidRPr="00E2368C">
        <w:rPr>
          <w:b/>
          <w:kern w:val="2"/>
          <w:lang w:eastAsia="zh-CN"/>
        </w:rPr>
        <w:t>9</w:t>
      </w:r>
      <w:r w:rsidR="0029350A">
        <w:rPr>
          <w:b/>
          <w:kern w:val="2"/>
          <w:lang w:eastAsia="zh-CN"/>
        </w:rPr>
        <w:t>4</w:t>
      </w:r>
      <w:r w:rsidR="000C4AE7">
        <w:rPr>
          <w:b/>
          <w:kern w:val="2"/>
          <w:lang w:eastAsia="zh-CN"/>
        </w:rPr>
        <w:t>b</w:t>
      </w:r>
      <w:r w:rsidR="00F9792B" w:rsidRPr="00E2368C">
        <w:rPr>
          <w:b/>
          <w:kern w:val="2"/>
          <w:lang w:eastAsia="zh-CN"/>
        </w:rPr>
        <w:tab/>
      </w:r>
      <w:r w:rsidR="001F0382" w:rsidRPr="00401951">
        <w:rPr>
          <w:b/>
          <w:kern w:val="2"/>
          <w:lang w:eastAsia="zh-CN"/>
        </w:rPr>
        <w:t>R1-</w:t>
      </w:r>
      <w:r w:rsidR="00401951" w:rsidRPr="00401951">
        <w:rPr>
          <w:b/>
          <w:color w:val="000000"/>
        </w:rPr>
        <w:t xml:space="preserve"> 1811697</w:t>
      </w:r>
    </w:p>
    <w:bookmarkEnd w:id="0"/>
    <w:bookmarkEnd w:id="1"/>
    <w:p w14:paraId="05DA1724" w14:textId="3F4A515C" w:rsidR="005F4A3E" w:rsidRPr="00E2368C" w:rsidRDefault="000C4AE7" w:rsidP="00E2368C">
      <w:pPr>
        <w:jc w:val="left"/>
        <w:rPr>
          <w:b/>
          <w:kern w:val="2"/>
          <w:lang w:eastAsia="zh-CN"/>
        </w:rPr>
      </w:pPr>
      <w:r>
        <w:rPr>
          <w:b/>
          <w:kern w:val="2"/>
          <w:lang w:eastAsia="zh-CN"/>
        </w:rPr>
        <w:t>Chengdu</w:t>
      </w:r>
      <w:r w:rsidR="005F4A3E" w:rsidRPr="00E2368C">
        <w:rPr>
          <w:b/>
          <w:kern w:val="2"/>
          <w:lang w:eastAsia="zh-CN"/>
        </w:rPr>
        <w:t xml:space="preserve">, </w:t>
      </w:r>
      <w:r>
        <w:rPr>
          <w:b/>
          <w:kern w:val="2"/>
          <w:lang w:eastAsia="zh-CN"/>
        </w:rPr>
        <w:t>China</w:t>
      </w:r>
      <w:r w:rsidR="005F4A3E" w:rsidRPr="00E2368C">
        <w:rPr>
          <w:b/>
          <w:kern w:val="2"/>
          <w:lang w:eastAsia="zh-CN"/>
        </w:rPr>
        <w:t xml:space="preserve">, </w:t>
      </w:r>
      <w:r>
        <w:rPr>
          <w:b/>
          <w:kern w:val="2"/>
          <w:lang w:eastAsia="zh-CN"/>
        </w:rPr>
        <w:t>October</w:t>
      </w:r>
      <w:r w:rsidR="0029350A" w:rsidRPr="00E2368C">
        <w:rPr>
          <w:b/>
          <w:kern w:val="2"/>
          <w:lang w:eastAsia="zh-CN"/>
        </w:rPr>
        <w:t xml:space="preserve"> </w:t>
      </w:r>
      <w:r>
        <w:rPr>
          <w:b/>
          <w:kern w:val="2"/>
          <w:lang w:eastAsia="zh-CN"/>
        </w:rPr>
        <w:t>8</w:t>
      </w:r>
      <w:r w:rsidR="0029350A">
        <w:rPr>
          <w:b/>
          <w:kern w:val="2"/>
          <w:lang w:eastAsia="zh-CN"/>
        </w:rPr>
        <w:t xml:space="preserve"> </w:t>
      </w:r>
      <w:r w:rsidR="00F61202" w:rsidRPr="00E2368C">
        <w:rPr>
          <w:b/>
          <w:kern w:val="2"/>
          <w:lang w:eastAsia="zh-CN"/>
        </w:rPr>
        <w:t>-</w:t>
      </w:r>
      <w:r w:rsidR="00E849F9">
        <w:rPr>
          <w:b/>
          <w:kern w:val="2"/>
          <w:lang w:eastAsia="zh-CN"/>
        </w:rPr>
        <w:t xml:space="preserve"> </w:t>
      </w:r>
      <w:r>
        <w:rPr>
          <w:b/>
          <w:kern w:val="2"/>
          <w:lang w:eastAsia="zh-CN"/>
        </w:rPr>
        <w:t>12</w:t>
      </w:r>
      <w:r w:rsidR="005F4A3E" w:rsidRPr="00E2368C">
        <w:rPr>
          <w:b/>
          <w:kern w:val="2"/>
          <w:lang w:eastAsia="zh-CN"/>
        </w:rPr>
        <w:t>, 2018</w:t>
      </w:r>
    </w:p>
    <w:p w14:paraId="1AB67C19" w14:textId="77777777" w:rsidR="000B370B" w:rsidRPr="00E2368C" w:rsidRDefault="000B370B" w:rsidP="00E2368C">
      <w:pPr>
        <w:pBdr>
          <w:top w:val="single" w:sz="4" w:space="1" w:color="auto"/>
        </w:pBdr>
        <w:spacing w:after="0"/>
        <w:jc w:val="left"/>
        <w:rPr>
          <w:b/>
          <w:kern w:val="2"/>
          <w:lang w:eastAsia="zh-CN"/>
        </w:rPr>
      </w:pPr>
    </w:p>
    <w:p w14:paraId="65C39183" w14:textId="77777777"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340E7D">
        <w:rPr>
          <w:b/>
          <w:lang w:eastAsia="zh-CN"/>
        </w:rPr>
        <w:t>6.2.2.2</w:t>
      </w:r>
    </w:p>
    <w:p w14:paraId="1AB244E7" w14:textId="77777777"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14:paraId="440A247D" w14:textId="30D2A999"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FD41BC">
        <w:rPr>
          <w:b/>
          <w:lang w:eastAsia="zh-CN"/>
        </w:rPr>
        <w:t xml:space="preserve">Feature lead summary </w:t>
      </w:r>
      <w:bookmarkStart w:id="2" w:name="_Toc521934796"/>
      <w:r w:rsidR="00CA55CC">
        <w:rPr>
          <w:b/>
          <w:lang w:eastAsia="zh-CN"/>
        </w:rPr>
        <w:t>o</w:t>
      </w:r>
      <w:r w:rsidR="004B70A9">
        <w:rPr>
          <w:b/>
          <w:lang w:eastAsia="zh-CN"/>
        </w:rPr>
        <w:t>f</w:t>
      </w:r>
      <w:r w:rsidR="00CA55CC">
        <w:rPr>
          <w:b/>
          <w:lang w:eastAsia="zh-CN"/>
        </w:rPr>
        <w:t xml:space="preserve"> </w:t>
      </w:r>
      <w:r w:rsidR="004B70A9">
        <w:rPr>
          <w:b/>
          <w:lang w:eastAsia="zh-CN"/>
        </w:rPr>
        <w:t>S</w:t>
      </w:r>
      <w:r w:rsidR="00CA55CC" w:rsidRPr="00D23EEB">
        <w:rPr>
          <w:b/>
          <w:lang w:eastAsia="zh-CN"/>
        </w:rPr>
        <w:t>upport for transmission in preconfigured UL resources</w:t>
      </w:r>
      <w:bookmarkEnd w:id="2"/>
      <w:r w:rsidR="00CA55CC" w:rsidDel="00CA55CC">
        <w:rPr>
          <w:b/>
          <w:lang w:eastAsia="zh-CN"/>
        </w:rPr>
        <w:t xml:space="preserve"> </w:t>
      </w:r>
    </w:p>
    <w:p w14:paraId="5426AFB1"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77777777" w:rsidR="00387665" w:rsidRDefault="00387665" w:rsidP="00BE1680">
      <w:pPr>
        <w:pStyle w:val="Heading1"/>
      </w:pPr>
      <w:bookmarkStart w:id="3" w:name="_Ref124589705"/>
      <w:bookmarkStart w:id="4" w:name="_Ref129681862"/>
      <w:r>
        <w:t>WID objective</w:t>
      </w:r>
    </w:p>
    <w:p w14:paraId="2FB55B2E" w14:textId="1BC49A4A" w:rsidR="00D27779" w:rsidRPr="00460844" w:rsidRDefault="00D27779" w:rsidP="00CE2B37">
      <w:r w:rsidRPr="00460844">
        <w:rPr>
          <w:rFonts w:eastAsia="MS Mincho"/>
          <w:lang w:eastAsia="ja-JP"/>
        </w:rPr>
        <w:t xml:space="preserve">One of the objectives </w:t>
      </w:r>
      <w:r w:rsidR="00460844" w:rsidRPr="00460844">
        <w:rPr>
          <w:rFonts w:eastAsia="MS Mincho"/>
          <w:lang w:eastAsia="ja-JP"/>
        </w:rPr>
        <w:t xml:space="preserve">of the Rel-16 WI on additional enhancements for NB-IoT </w:t>
      </w:r>
      <w:r w:rsidR="00587897">
        <w:rPr>
          <w:rFonts w:eastAsia="MS Mincho"/>
          <w:lang w:eastAsia="ja-JP"/>
        </w:rPr>
        <w:t>[1]</w:t>
      </w:r>
      <w:r w:rsidR="00460844" w:rsidRPr="00460844">
        <w:rPr>
          <w:rFonts w:eastAsia="MS Mincho"/>
          <w:lang w:eastAsia="ja-JP"/>
        </w:rPr>
        <w:t xml:space="preserve"> is </w:t>
      </w:r>
      <w:r w:rsidRPr="00460844">
        <w:rPr>
          <w:rFonts w:eastAsia="MS Mincho"/>
          <w:lang w:eastAsia="ja-JP"/>
        </w:rPr>
        <w:t>to</w:t>
      </w:r>
      <w:r w:rsidRPr="00460844">
        <w:rPr>
          <w:lang w:eastAsia="zh-CN"/>
        </w:rPr>
        <w:t xml:space="preserve"> specify support for UL transmission in preconfigured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387665" w:rsidRPr="00460844" w14:paraId="0804AB33" w14:textId="77777777" w:rsidTr="002F6ED0">
        <w:tc>
          <w:tcPr>
            <w:tcW w:w="9533" w:type="dxa"/>
            <w:shd w:val="clear" w:color="auto" w:fill="auto"/>
          </w:tcPr>
          <w:p w14:paraId="4A8B7B5D" w14:textId="77777777" w:rsidR="002F1F4A" w:rsidRPr="00460844" w:rsidRDefault="002F1F4A" w:rsidP="002F1F4A">
            <w:pPr>
              <w:spacing w:after="0"/>
              <w:rPr>
                <w:b/>
                <w:bCs/>
              </w:rPr>
            </w:pPr>
            <w:r w:rsidRPr="00460844">
              <w:rPr>
                <w:b/>
                <w:bCs/>
              </w:rPr>
              <w:t>Improved UL transmission efficiency</w:t>
            </w:r>
            <w:bookmarkStart w:id="5" w:name="_Hlk515906322"/>
            <w:r w:rsidRPr="00460844">
              <w:rPr>
                <w:b/>
                <w:bCs/>
              </w:rPr>
              <w:t xml:space="preserve"> and/or UE power consumption</w:t>
            </w:r>
            <w:bookmarkEnd w:id="5"/>
            <w:r w:rsidRPr="00460844">
              <w:rPr>
                <w:b/>
                <w:bCs/>
              </w:rPr>
              <w:t>:</w:t>
            </w:r>
          </w:p>
          <w:p w14:paraId="6408758D" w14:textId="77777777" w:rsidR="002F1F4A" w:rsidRPr="00460844" w:rsidRDefault="002F1F4A" w:rsidP="002F1F4A">
            <w:pPr>
              <w:numPr>
                <w:ilvl w:val="0"/>
                <w:numId w:val="10"/>
              </w:numPr>
              <w:overflowPunct w:val="0"/>
              <w:snapToGrid/>
              <w:spacing w:after="0"/>
              <w:jc w:val="left"/>
              <w:textAlignment w:val="baseline"/>
              <w:rPr>
                <w:bCs/>
              </w:rPr>
            </w:pPr>
            <w:r w:rsidRPr="00460844">
              <w:rPr>
                <w:bCs/>
              </w:rPr>
              <w:t>Specify support for transmission in preconfigured resources in idle and/or connected mode based on SC-FDMA waveform for UEs with a valid timing advance[RAN1, RAN2, RAN4]</w:t>
            </w:r>
          </w:p>
          <w:p w14:paraId="3392891A" w14:textId="77777777" w:rsidR="002F1F4A" w:rsidRPr="00460844" w:rsidRDefault="002F1F4A" w:rsidP="002F1F4A">
            <w:pPr>
              <w:numPr>
                <w:ilvl w:val="1"/>
                <w:numId w:val="10"/>
              </w:numPr>
              <w:overflowPunct w:val="0"/>
              <w:snapToGrid/>
              <w:spacing w:after="0"/>
              <w:jc w:val="left"/>
              <w:textAlignment w:val="baseline"/>
              <w:rPr>
                <w:bCs/>
              </w:rPr>
            </w:pPr>
            <w:r w:rsidRPr="00460844">
              <w:rPr>
                <w:bCs/>
              </w:rPr>
              <w:t>Both shared resources and dedicated resources can be discussed</w:t>
            </w:r>
          </w:p>
          <w:p w14:paraId="17A26CFC" w14:textId="77777777" w:rsidR="002F1F4A" w:rsidRPr="00460844" w:rsidRDefault="002F1F4A" w:rsidP="002F1F4A">
            <w:pPr>
              <w:numPr>
                <w:ilvl w:val="1"/>
                <w:numId w:val="10"/>
              </w:numPr>
              <w:overflowPunct w:val="0"/>
              <w:snapToGrid/>
              <w:spacing w:after="0"/>
              <w:jc w:val="left"/>
              <w:textAlignment w:val="baseline"/>
              <w:rPr>
                <w:bCs/>
              </w:rPr>
            </w:pPr>
            <w:r w:rsidRPr="00460844">
              <w:rPr>
                <w:bCs/>
              </w:rPr>
              <w:t>Note: This is limited to orthogonal (multi) access schemes</w:t>
            </w:r>
          </w:p>
          <w:p w14:paraId="4D3BBE69" w14:textId="77777777" w:rsidR="00387665" w:rsidRPr="00460844" w:rsidRDefault="00387665" w:rsidP="00D23EEB">
            <w:pPr>
              <w:overflowPunct w:val="0"/>
              <w:snapToGrid/>
              <w:spacing w:after="0"/>
              <w:jc w:val="left"/>
              <w:textAlignment w:val="baseline"/>
              <w:rPr>
                <w:bCs/>
              </w:rPr>
            </w:pPr>
          </w:p>
        </w:tc>
      </w:tr>
    </w:tbl>
    <w:p w14:paraId="000920C1" w14:textId="77777777" w:rsidR="00460844" w:rsidRPr="00460844" w:rsidRDefault="00460844" w:rsidP="00387665">
      <w:pPr>
        <w:rPr>
          <w:kern w:val="2"/>
          <w:lang w:val="en-GB" w:eastAsia="zh-CN"/>
        </w:rPr>
      </w:pPr>
    </w:p>
    <w:p w14:paraId="793A3193" w14:textId="777EF49F" w:rsidR="00460844" w:rsidRPr="00460844" w:rsidRDefault="006454DA" w:rsidP="00387665">
      <w:pPr>
        <w:rPr>
          <w:kern w:val="2"/>
          <w:lang w:val="en-GB" w:eastAsia="zh-CN"/>
        </w:rPr>
      </w:pPr>
      <w:r>
        <w:rPr>
          <w:kern w:val="2"/>
          <w:lang w:val="en-GB" w:eastAsia="zh-CN"/>
        </w:rPr>
        <w:t>The RAN1#94</w:t>
      </w:r>
      <w:r w:rsidR="00460844">
        <w:rPr>
          <w:kern w:val="2"/>
          <w:lang w:val="en-GB" w:eastAsia="zh-CN"/>
        </w:rPr>
        <w:t xml:space="preserve"> agreements</w:t>
      </w:r>
      <w:r w:rsidR="0058366E">
        <w:rPr>
          <w:kern w:val="2"/>
          <w:lang w:val="en-GB" w:eastAsia="zh-CN"/>
        </w:rPr>
        <w:t xml:space="preserve"> [2]</w:t>
      </w:r>
      <w:r w:rsidR="00460844">
        <w:rPr>
          <w:kern w:val="2"/>
          <w:lang w:val="en-GB" w:eastAsia="zh-CN"/>
        </w:rPr>
        <w:t xml:space="preserve"> on transmission on UL preconfigured resources follow.</w:t>
      </w:r>
    </w:p>
    <w:tbl>
      <w:tblPr>
        <w:tblStyle w:val="TableGrid"/>
        <w:tblW w:w="0" w:type="auto"/>
        <w:tblLook w:val="04A0" w:firstRow="1" w:lastRow="0" w:firstColumn="1" w:lastColumn="0" w:noHBand="0" w:noVBand="1"/>
      </w:tblPr>
      <w:tblGrid>
        <w:gridCol w:w="9307"/>
      </w:tblGrid>
      <w:tr w:rsidR="002F3C2D" w14:paraId="0A97CE23" w14:textId="77777777" w:rsidTr="00757690">
        <w:tc>
          <w:tcPr>
            <w:tcW w:w="9307" w:type="dxa"/>
          </w:tcPr>
          <w:p w14:paraId="0A62EE5B" w14:textId="77777777" w:rsidR="002F3C2D" w:rsidRPr="004B6420" w:rsidRDefault="002F3C2D" w:rsidP="00757690">
            <w:pPr>
              <w:spacing w:after="0"/>
              <w:rPr>
                <w:b/>
                <w:szCs w:val="20"/>
                <w:highlight w:val="green"/>
              </w:rPr>
            </w:pPr>
            <w:r w:rsidRPr="004B6420">
              <w:rPr>
                <w:b/>
                <w:szCs w:val="20"/>
                <w:highlight w:val="green"/>
              </w:rPr>
              <w:t>Agreement</w:t>
            </w:r>
          </w:p>
          <w:p w14:paraId="105EC8A4" w14:textId="77777777" w:rsidR="002F3C2D" w:rsidRPr="004B6420" w:rsidRDefault="002F3C2D" w:rsidP="00757690">
            <w:pPr>
              <w:spacing w:after="0"/>
              <w:rPr>
                <w:szCs w:val="20"/>
                <w:lang w:eastAsia="sv-SE"/>
              </w:rPr>
            </w:pPr>
            <w:r w:rsidRPr="004B6420">
              <w:rPr>
                <w:szCs w:val="20"/>
                <w:lang w:eastAsia="sv-SE"/>
              </w:rPr>
              <w:t>Idle mode based pre-configured UL resources is supported for UEs in possession of a valid TA</w:t>
            </w:r>
          </w:p>
          <w:p w14:paraId="1F43FC2B" w14:textId="77777777" w:rsidR="002F3C2D" w:rsidRPr="004B6420" w:rsidRDefault="002F3C2D" w:rsidP="00647FD1">
            <w:pPr>
              <w:numPr>
                <w:ilvl w:val="0"/>
                <w:numId w:val="28"/>
              </w:numPr>
              <w:autoSpaceDE/>
              <w:autoSpaceDN/>
              <w:adjustRightInd/>
              <w:snapToGrid/>
              <w:spacing w:after="0"/>
              <w:jc w:val="left"/>
              <w:rPr>
                <w:szCs w:val="20"/>
                <w:lang w:eastAsia="x-none"/>
              </w:rPr>
            </w:pPr>
            <w:r w:rsidRPr="004B6420">
              <w:rPr>
                <w:szCs w:val="20"/>
                <w:lang w:eastAsia="x-none"/>
              </w:rPr>
              <w:t>FFS: Validation mechanism for TA</w:t>
            </w:r>
          </w:p>
          <w:p w14:paraId="0E2DC721" w14:textId="77777777" w:rsidR="002F3C2D" w:rsidRPr="004B6420" w:rsidRDefault="002F3C2D" w:rsidP="00647FD1">
            <w:pPr>
              <w:numPr>
                <w:ilvl w:val="0"/>
                <w:numId w:val="28"/>
              </w:numPr>
              <w:autoSpaceDE/>
              <w:autoSpaceDN/>
              <w:adjustRightInd/>
              <w:snapToGrid/>
              <w:spacing w:after="0"/>
              <w:jc w:val="left"/>
              <w:rPr>
                <w:szCs w:val="20"/>
                <w:lang w:eastAsia="x-none"/>
              </w:rPr>
            </w:pPr>
            <w:r w:rsidRPr="004B6420">
              <w:rPr>
                <w:szCs w:val="20"/>
                <w:lang w:eastAsia="x-none"/>
              </w:rPr>
              <w:t>FFS: How the pre-configured UL resources is acquired</w:t>
            </w:r>
          </w:p>
          <w:p w14:paraId="0D3CF7BC" w14:textId="77777777" w:rsidR="002F3C2D" w:rsidRPr="004B6420" w:rsidRDefault="002F3C2D" w:rsidP="00757690">
            <w:pPr>
              <w:spacing w:after="0"/>
              <w:rPr>
                <w:szCs w:val="20"/>
                <w:lang w:eastAsia="x-none"/>
              </w:rPr>
            </w:pPr>
          </w:p>
          <w:p w14:paraId="76F8AA5B" w14:textId="77777777" w:rsidR="002F3C2D" w:rsidRPr="004B6420" w:rsidRDefault="002F3C2D" w:rsidP="00757690">
            <w:pPr>
              <w:spacing w:after="0"/>
              <w:rPr>
                <w:b/>
                <w:szCs w:val="20"/>
              </w:rPr>
            </w:pPr>
            <w:r w:rsidRPr="004B6420">
              <w:rPr>
                <w:b/>
                <w:szCs w:val="20"/>
                <w:highlight w:val="green"/>
              </w:rPr>
              <w:t>Agreement</w:t>
            </w:r>
          </w:p>
          <w:p w14:paraId="3CAC54B4" w14:textId="77777777" w:rsidR="002F3C2D" w:rsidRPr="004B6420" w:rsidRDefault="002F3C2D" w:rsidP="00757690">
            <w:pPr>
              <w:spacing w:after="0"/>
              <w:rPr>
                <w:szCs w:val="20"/>
              </w:rPr>
            </w:pPr>
            <w:r w:rsidRPr="004B6420">
              <w:rPr>
                <w:szCs w:val="20"/>
              </w:rPr>
              <w:t>For transmission in preconfigured UL resources, the UE may use the latest TA of which its validity can be confirmed</w:t>
            </w:r>
          </w:p>
          <w:p w14:paraId="3A3A49BE" w14:textId="77777777" w:rsidR="002F3C2D" w:rsidRPr="004B6420" w:rsidRDefault="002F3C2D" w:rsidP="00757690">
            <w:pPr>
              <w:spacing w:after="0"/>
              <w:rPr>
                <w:b/>
                <w:szCs w:val="20"/>
              </w:rPr>
            </w:pPr>
          </w:p>
          <w:p w14:paraId="692BDB62" w14:textId="77777777" w:rsidR="002F3C2D" w:rsidRPr="004B6420" w:rsidRDefault="002F3C2D" w:rsidP="00757690">
            <w:pPr>
              <w:spacing w:after="0"/>
              <w:rPr>
                <w:b/>
                <w:szCs w:val="20"/>
              </w:rPr>
            </w:pPr>
            <w:r w:rsidRPr="004B6420">
              <w:rPr>
                <w:b/>
                <w:szCs w:val="20"/>
                <w:highlight w:val="green"/>
              </w:rPr>
              <w:t>Agreement</w:t>
            </w:r>
            <w:r w:rsidRPr="004B6420">
              <w:rPr>
                <w:b/>
                <w:szCs w:val="20"/>
              </w:rPr>
              <w:t xml:space="preserve"> </w:t>
            </w:r>
          </w:p>
          <w:p w14:paraId="528C24E1" w14:textId="77777777" w:rsidR="002F3C2D" w:rsidRPr="004B6420" w:rsidRDefault="002F3C2D" w:rsidP="00757690">
            <w:pPr>
              <w:spacing w:after="0"/>
              <w:rPr>
                <w:szCs w:val="20"/>
              </w:rPr>
            </w:pPr>
            <w:r w:rsidRPr="004B6420">
              <w:rPr>
                <w:szCs w:val="20"/>
              </w:rPr>
              <w:t>Study both shared and dedicated resource for preconfigured UL resources. If both shared and dedicated resources are supported, strive for commonality in design of both resource types.</w:t>
            </w:r>
          </w:p>
          <w:p w14:paraId="656FA341" w14:textId="77777777" w:rsidR="002F3C2D" w:rsidRPr="004B6420" w:rsidRDefault="002F3C2D" w:rsidP="00757690">
            <w:pPr>
              <w:spacing w:after="0"/>
              <w:rPr>
                <w:b/>
                <w:szCs w:val="20"/>
              </w:rPr>
            </w:pPr>
          </w:p>
          <w:p w14:paraId="06D6D473" w14:textId="77777777" w:rsidR="002F3C2D" w:rsidRDefault="002F3C2D" w:rsidP="00757690">
            <w:pPr>
              <w:spacing w:after="0"/>
              <w:rPr>
                <w:b/>
                <w:szCs w:val="20"/>
              </w:rPr>
            </w:pPr>
            <w:r w:rsidRPr="00EC632E">
              <w:rPr>
                <w:b/>
                <w:szCs w:val="20"/>
                <w:highlight w:val="green"/>
              </w:rPr>
              <w:t>Agreement</w:t>
            </w:r>
          </w:p>
          <w:p w14:paraId="7AA0FF77" w14:textId="77777777" w:rsidR="002F3C2D" w:rsidRPr="00EC632E" w:rsidRDefault="002F3C2D" w:rsidP="00757690">
            <w:pPr>
              <w:spacing w:after="0"/>
              <w:rPr>
                <w:b/>
                <w:szCs w:val="20"/>
              </w:rPr>
            </w:pPr>
            <w:r w:rsidRPr="004B6420">
              <w:rPr>
                <w:szCs w:val="20"/>
              </w:rPr>
              <w:t xml:space="preserve">HARQ procedures for transmission in preconfigured UL resources should be studied and the following aspects should be considered: </w:t>
            </w:r>
          </w:p>
          <w:p w14:paraId="0D756135" w14:textId="77777777" w:rsidR="002F3C2D" w:rsidRPr="004B6420" w:rsidRDefault="002F3C2D" w:rsidP="00647FD1">
            <w:pPr>
              <w:pStyle w:val="ListParagraph"/>
              <w:numPr>
                <w:ilvl w:val="1"/>
                <w:numId w:val="22"/>
              </w:numPr>
              <w:autoSpaceDE/>
              <w:autoSpaceDN/>
              <w:adjustRightInd/>
              <w:spacing w:line="240" w:lineRule="auto"/>
              <w:ind w:firstLineChars="0"/>
              <w:rPr>
                <w:szCs w:val="20"/>
              </w:rPr>
            </w:pPr>
            <w:r w:rsidRPr="004B6420">
              <w:rPr>
                <w:szCs w:val="20"/>
              </w:rPr>
              <w:t>Whether to support HARQ;</w:t>
            </w:r>
          </w:p>
          <w:p w14:paraId="6B1EF429" w14:textId="77777777" w:rsidR="002F3C2D" w:rsidRPr="004B6420" w:rsidRDefault="002F3C2D" w:rsidP="00647FD1">
            <w:pPr>
              <w:pStyle w:val="ListParagraph"/>
              <w:numPr>
                <w:ilvl w:val="2"/>
                <w:numId w:val="22"/>
              </w:numPr>
              <w:autoSpaceDE/>
              <w:autoSpaceDN/>
              <w:adjustRightInd/>
              <w:spacing w:line="240" w:lineRule="auto"/>
              <w:ind w:firstLineChars="0"/>
              <w:rPr>
                <w:szCs w:val="20"/>
              </w:rPr>
            </w:pPr>
            <w:r w:rsidRPr="004B6420">
              <w:rPr>
                <w:szCs w:val="20"/>
              </w:rPr>
              <w:t>If supported, details of HARQ design including the number of HARQ processes;</w:t>
            </w:r>
          </w:p>
          <w:p w14:paraId="1D89B4CB" w14:textId="77777777" w:rsidR="002F3C2D" w:rsidRPr="004B6420" w:rsidRDefault="002F3C2D" w:rsidP="00647FD1">
            <w:pPr>
              <w:pStyle w:val="ListParagraph"/>
              <w:numPr>
                <w:ilvl w:val="1"/>
                <w:numId w:val="22"/>
              </w:numPr>
              <w:autoSpaceDE/>
              <w:autoSpaceDN/>
              <w:adjustRightInd/>
              <w:spacing w:line="240" w:lineRule="auto"/>
              <w:ind w:firstLineChars="0"/>
              <w:rPr>
                <w:szCs w:val="20"/>
              </w:rPr>
            </w:pPr>
            <w:r w:rsidRPr="004B6420">
              <w:rPr>
                <w:szCs w:val="20"/>
              </w:rPr>
              <w:t>Whether ACK/NACK is necessary</w:t>
            </w:r>
          </w:p>
          <w:p w14:paraId="46E998CD" w14:textId="77777777" w:rsidR="002F3C2D" w:rsidRPr="00B83859" w:rsidRDefault="002F3C2D" w:rsidP="00757690">
            <w:pPr>
              <w:spacing w:after="0"/>
              <w:rPr>
                <w:szCs w:val="20"/>
              </w:rPr>
            </w:pPr>
            <w:r w:rsidRPr="00EC632E">
              <w:rPr>
                <w:szCs w:val="20"/>
              </w:rPr>
              <w:t>Fallback mechanisms should be considered, e.g. fallback to legacy RACH/EDT procedures.</w:t>
            </w:r>
          </w:p>
        </w:tc>
      </w:tr>
    </w:tbl>
    <w:p w14:paraId="087285CA" w14:textId="77777777" w:rsidR="00460844" w:rsidRPr="002F3C2D" w:rsidRDefault="00460844" w:rsidP="00387665">
      <w:pPr>
        <w:rPr>
          <w:kern w:val="2"/>
          <w:lang w:eastAsia="zh-CN"/>
        </w:rPr>
      </w:pPr>
    </w:p>
    <w:p w14:paraId="362869F7" w14:textId="73E1D1E4" w:rsidR="00387665" w:rsidRDefault="00D27779" w:rsidP="00387665">
      <w:pPr>
        <w:rPr>
          <w:kern w:val="2"/>
          <w:lang w:val="en-GB" w:eastAsia="zh-CN"/>
        </w:rPr>
      </w:pPr>
      <w:r>
        <w:rPr>
          <w:rFonts w:hint="eastAsia"/>
          <w:kern w:val="2"/>
          <w:lang w:val="en-GB" w:eastAsia="zh-CN"/>
        </w:rPr>
        <w:t xml:space="preserve">This contribution </w:t>
      </w:r>
      <w:r>
        <w:rPr>
          <w:kern w:val="2"/>
          <w:lang w:val="en-GB" w:eastAsia="zh-CN"/>
        </w:rPr>
        <w:t>summarizes views and proposals from different companies</w:t>
      </w:r>
      <w:r w:rsidR="0058366E">
        <w:rPr>
          <w:kern w:val="2"/>
          <w:lang w:val="en-GB" w:eastAsia="zh-CN"/>
        </w:rPr>
        <w:t xml:space="preserve"> [3]-[15</w:t>
      </w:r>
      <w:r w:rsidR="00767593">
        <w:rPr>
          <w:kern w:val="2"/>
          <w:lang w:val="en-GB" w:eastAsia="zh-CN"/>
        </w:rPr>
        <w:t>].</w:t>
      </w:r>
    </w:p>
    <w:p w14:paraId="2FE50AB0" w14:textId="77777777" w:rsidR="004F6A83" w:rsidRPr="00387665" w:rsidRDefault="004F6A83" w:rsidP="00387665">
      <w:pPr>
        <w:rPr>
          <w:kern w:val="2"/>
          <w:lang w:val="en-GB" w:eastAsia="zh-CN"/>
        </w:rPr>
      </w:pPr>
    </w:p>
    <w:bookmarkEnd w:id="3"/>
    <w:bookmarkEnd w:id="4"/>
    <w:p w14:paraId="69D89801" w14:textId="72B9423A" w:rsidR="007D1A78" w:rsidRDefault="004F6A83" w:rsidP="004F6A83">
      <w:pPr>
        <w:pStyle w:val="Heading1"/>
      </w:pPr>
      <w:r>
        <w:rPr>
          <w:rFonts w:hint="eastAsia"/>
        </w:rPr>
        <w:lastRenderedPageBreak/>
        <w:t>Pre-</w:t>
      </w:r>
      <w:r>
        <w:t>configured uplink resources in idle mode</w:t>
      </w:r>
    </w:p>
    <w:p w14:paraId="024A204D" w14:textId="12DDA045" w:rsidR="000C291E" w:rsidRDefault="000C291E" w:rsidP="000C291E">
      <w:pPr>
        <w:pStyle w:val="Heading2"/>
        <w:rPr>
          <w:lang w:eastAsia="zh-CN"/>
        </w:rPr>
      </w:pPr>
      <w:r>
        <w:rPr>
          <w:rFonts w:hint="eastAsia"/>
          <w:lang w:eastAsia="zh-CN"/>
        </w:rPr>
        <w:t xml:space="preserve">TA </w:t>
      </w:r>
      <w:r w:rsidR="00297D7B">
        <w:rPr>
          <w:lang w:eastAsia="zh-CN"/>
        </w:rPr>
        <w:t>acquisition and validation</w:t>
      </w:r>
    </w:p>
    <w:p w14:paraId="605FB6D0" w14:textId="59288740" w:rsidR="00587897" w:rsidRDefault="0058366E" w:rsidP="00587897">
      <w:pPr>
        <w:jc w:val="left"/>
        <w:rPr>
          <w:b/>
          <w:lang w:eastAsia="zh-CN"/>
        </w:rPr>
      </w:pPr>
      <w:r>
        <w:rPr>
          <w:rFonts w:hint="eastAsia"/>
          <w:bCs/>
          <w:lang w:eastAsia="zh-CN"/>
        </w:rPr>
        <w:t xml:space="preserve">It has been agreed in </w:t>
      </w:r>
      <w:r>
        <w:rPr>
          <w:lang w:eastAsia="zh-CN"/>
        </w:rPr>
        <w:t xml:space="preserve">RAN1#94 </w:t>
      </w:r>
      <w:r>
        <w:rPr>
          <w:lang w:eastAsia="zh-CN"/>
        </w:rPr>
        <w:fldChar w:fldCharType="begin"/>
      </w:r>
      <w:r>
        <w:rPr>
          <w:lang w:eastAsia="zh-CN"/>
        </w:rPr>
        <w:instrText xml:space="preserve"> REF _Ref524795437 \r \h </w:instrText>
      </w:r>
      <w:r>
        <w:rPr>
          <w:lang w:eastAsia="zh-CN"/>
        </w:rPr>
      </w:r>
      <w:r>
        <w:rPr>
          <w:lang w:eastAsia="zh-CN"/>
        </w:rPr>
        <w:fldChar w:fldCharType="separate"/>
      </w:r>
      <w:r>
        <w:rPr>
          <w:lang w:eastAsia="zh-CN"/>
        </w:rPr>
        <w:t>[2]</w:t>
      </w:r>
      <w:r>
        <w:rPr>
          <w:lang w:eastAsia="zh-CN"/>
        </w:rPr>
        <w:fldChar w:fldCharType="end"/>
      </w:r>
      <w:r>
        <w:rPr>
          <w:lang w:eastAsia="zh-CN"/>
        </w:rPr>
        <w:t xml:space="preserve"> that i</w:t>
      </w:r>
      <w:r w:rsidRPr="004B6420">
        <w:rPr>
          <w:szCs w:val="20"/>
          <w:lang w:eastAsia="sv-SE"/>
        </w:rPr>
        <w:t>dle mode based pre-configured UL resources is supported for UEs in possession of a valid TA</w:t>
      </w:r>
      <w:r>
        <w:rPr>
          <w:szCs w:val="20"/>
          <w:lang w:eastAsia="sv-SE"/>
        </w:rPr>
        <w:t>, and v</w:t>
      </w:r>
      <w:r w:rsidRPr="004B6420">
        <w:rPr>
          <w:szCs w:val="20"/>
          <w:lang w:eastAsia="x-none"/>
        </w:rPr>
        <w:t>alidation mechanism for TA</w:t>
      </w:r>
      <w:r>
        <w:rPr>
          <w:szCs w:val="20"/>
          <w:lang w:eastAsia="x-none"/>
        </w:rPr>
        <w:t xml:space="preserve"> is FFS. It has also been agreed that f</w:t>
      </w:r>
      <w:r w:rsidRPr="004B6420">
        <w:rPr>
          <w:szCs w:val="20"/>
        </w:rPr>
        <w:t>or transmission in preconfigured UL resources, the UE may use the latest TA of which its validity can be confirmed</w:t>
      </w:r>
      <w:r>
        <w:rPr>
          <w:szCs w:val="20"/>
        </w:rPr>
        <w:t>. Table 1 is a summary of the inputs on TA validation</w:t>
      </w:r>
      <w:r w:rsidR="00D80620">
        <w:rPr>
          <w:szCs w:val="20"/>
        </w:rPr>
        <w:t xml:space="preserve"> criteria</w:t>
      </w:r>
      <w:r>
        <w:rPr>
          <w:szCs w:val="20"/>
        </w:rPr>
        <w:t xml:space="preserve">. </w:t>
      </w:r>
    </w:p>
    <w:p w14:paraId="52F530AA" w14:textId="77777777" w:rsidR="00587897" w:rsidRDefault="00587897" w:rsidP="00587897">
      <w:pPr>
        <w:jc w:val="left"/>
        <w:rPr>
          <w:b/>
          <w:lang w:eastAsia="zh-CN"/>
        </w:rPr>
      </w:pPr>
    </w:p>
    <w:p w14:paraId="70C5C8C4" w14:textId="1EF89A65" w:rsidR="000C291E" w:rsidRPr="00671A91" w:rsidRDefault="000C291E" w:rsidP="000C291E">
      <w:pPr>
        <w:jc w:val="center"/>
        <w:rPr>
          <w:b/>
          <w:lang w:eastAsia="zh-CN"/>
        </w:rPr>
      </w:pPr>
      <w:r>
        <w:rPr>
          <w:rFonts w:hint="eastAsia"/>
          <w:b/>
          <w:lang w:eastAsia="zh-CN"/>
        </w:rPr>
        <w:t xml:space="preserve">Table </w:t>
      </w:r>
      <w:r w:rsidR="00587897">
        <w:rPr>
          <w:b/>
          <w:lang w:eastAsia="zh-CN"/>
        </w:rPr>
        <w:t>1</w:t>
      </w:r>
      <w:r w:rsidRPr="00EA0CD1">
        <w:rPr>
          <w:rFonts w:hint="eastAsia"/>
          <w:b/>
          <w:lang w:eastAsia="zh-CN"/>
        </w:rPr>
        <w:t xml:space="preserve"> </w:t>
      </w:r>
      <w:r w:rsidRPr="00EA0CD1">
        <w:rPr>
          <w:b/>
          <w:lang w:eastAsia="zh-CN"/>
        </w:rPr>
        <w:t xml:space="preserve">Summary of inputs on </w:t>
      </w:r>
      <w:r>
        <w:rPr>
          <w:b/>
          <w:lang w:eastAsia="zh-CN"/>
        </w:rPr>
        <w:t>TA validation</w:t>
      </w:r>
    </w:p>
    <w:tbl>
      <w:tblPr>
        <w:tblW w:w="4925" w:type="pct"/>
        <w:tblLayout w:type="fixed"/>
        <w:tblCellMar>
          <w:left w:w="10" w:type="dxa"/>
          <w:right w:w="10" w:type="dxa"/>
        </w:tblCellMar>
        <w:tblLook w:val="04A0" w:firstRow="1" w:lastRow="0" w:firstColumn="1" w:lastColumn="0" w:noHBand="0" w:noVBand="1"/>
      </w:tblPr>
      <w:tblGrid>
        <w:gridCol w:w="1273"/>
        <w:gridCol w:w="8220"/>
      </w:tblGrid>
      <w:tr w:rsidR="00B723C9" w14:paraId="052972F1" w14:textId="77777777" w:rsidTr="00B723C9">
        <w:trPr>
          <w:trHeight w:val="379"/>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B3FA25" w14:textId="77777777" w:rsidR="00B723C9" w:rsidRPr="0034465A" w:rsidRDefault="00B723C9" w:rsidP="00587897">
            <w:pPr>
              <w:jc w:val="center"/>
              <w:rPr>
                <w:b/>
                <w:kern w:val="3"/>
                <w:u w:val="single"/>
              </w:rPr>
            </w:pPr>
            <w:r w:rsidRPr="0034465A">
              <w:rPr>
                <w:b/>
                <w:kern w:val="3"/>
                <w:u w:val="single"/>
              </w:rPr>
              <w:t>Source</w:t>
            </w:r>
          </w:p>
        </w:tc>
        <w:tc>
          <w:tcPr>
            <w:tcW w:w="8220" w:type="dxa"/>
            <w:tcBorders>
              <w:top w:val="single" w:sz="4" w:space="0" w:color="000000"/>
              <w:left w:val="single" w:sz="4" w:space="0" w:color="000000"/>
              <w:bottom w:val="single" w:sz="4" w:space="0" w:color="000000"/>
              <w:right w:val="single" w:sz="4" w:space="0" w:color="000000"/>
            </w:tcBorders>
            <w:vAlign w:val="center"/>
          </w:tcPr>
          <w:p w14:paraId="7E04471F" w14:textId="77777777" w:rsidR="00B723C9" w:rsidRPr="0034465A" w:rsidRDefault="00B723C9" w:rsidP="00587897">
            <w:pPr>
              <w:jc w:val="center"/>
              <w:rPr>
                <w:b/>
                <w:kern w:val="3"/>
                <w:u w:val="single"/>
              </w:rPr>
            </w:pPr>
            <w:r w:rsidRPr="0034465A">
              <w:rPr>
                <w:b/>
                <w:kern w:val="3"/>
                <w:u w:val="single"/>
              </w:rPr>
              <w:t>Related proposals</w:t>
            </w:r>
            <w:r>
              <w:rPr>
                <w:b/>
                <w:kern w:val="3"/>
                <w:u w:val="single"/>
              </w:rPr>
              <w:t>/observations</w:t>
            </w:r>
          </w:p>
        </w:tc>
      </w:tr>
      <w:tr w:rsidR="00B723C9" w:rsidRPr="002136F8" w14:paraId="5084C41A" w14:textId="77777777" w:rsidTr="00B723C9">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2B32A3" w14:textId="77777777" w:rsidR="00B723C9" w:rsidRPr="002136F8" w:rsidRDefault="00B723C9" w:rsidP="00587897">
            <w:pPr>
              <w:jc w:val="center"/>
            </w:pPr>
            <w:r w:rsidRPr="002136F8">
              <w:t>Huawei, HiSilicon</w:t>
            </w:r>
          </w:p>
        </w:tc>
        <w:tc>
          <w:tcPr>
            <w:tcW w:w="8220" w:type="dxa"/>
            <w:tcBorders>
              <w:top w:val="single" w:sz="4" w:space="0" w:color="000000"/>
              <w:left w:val="single" w:sz="4" w:space="0" w:color="000000"/>
              <w:bottom w:val="single" w:sz="4" w:space="0" w:color="000000"/>
              <w:right w:val="single" w:sz="4" w:space="0" w:color="000000"/>
            </w:tcBorders>
          </w:tcPr>
          <w:p w14:paraId="00E093FC" w14:textId="77777777" w:rsidR="00B723C9" w:rsidRDefault="00B723C9" w:rsidP="00127D0D">
            <w:pPr>
              <w:jc w:val="left"/>
            </w:pPr>
            <w:r>
              <w:t>Observation 1: According to the current specifications, upon leaving connected mode, the UE will release TA value and TA timer.</w:t>
            </w:r>
          </w:p>
          <w:p w14:paraId="21385CC4" w14:textId="77777777" w:rsidR="00B723C9" w:rsidRDefault="00B723C9" w:rsidP="00127D0D">
            <w:pPr>
              <w:jc w:val="left"/>
            </w:pPr>
            <w:r>
              <w:t>Observation 2: If the TA validation mechanism only depends on the TA timer, the cases of an inaccurate TA with unexpired timer and an accurate TA with expired timer will arise considering the UE mobility situation.</w:t>
            </w:r>
          </w:p>
          <w:p w14:paraId="07FD605A" w14:textId="0A4B7D2F" w:rsidR="00B723C9" w:rsidRDefault="00B723C9" w:rsidP="00127D0D">
            <w:pPr>
              <w:jc w:val="left"/>
            </w:pPr>
            <w:r>
              <w:t>Proposal 1: RAN1 assumes that a UE transitioning to idle mode stores its TA value, and asks RAN2 to implement this.</w:t>
            </w:r>
          </w:p>
          <w:p w14:paraId="1E660B27" w14:textId="77777777" w:rsidR="00B723C9" w:rsidRDefault="00B723C9" w:rsidP="00127D0D">
            <w:pPr>
              <w:jc w:val="left"/>
            </w:pPr>
            <w:r>
              <w:t>Proposal 2: Both the TA timer and the change of the UE measured NRSRP are considered when designing the validation mechanism for TA.</w:t>
            </w:r>
          </w:p>
          <w:p w14:paraId="02C4BC9F" w14:textId="4BC6A252" w:rsidR="00B723C9" w:rsidRPr="002136F8" w:rsidRDefault="00B723C9" w:rsidP="00127D0D">
            <w:pPr>
              <w:jc w:val="left"/>
            </w:pPr>
            <w:r>
              <w:t>Proposal 3: DL synchronization is assumed before UL transmission in preconfigured resources.</w:t>
            </w:r>
          </w:p>
        </w:tc>
      </w:tr>
      <w:tr w:rsidR="00B723C9" w:rsidRPr="002136F8" w14:paraId="0F695A66" w14:textId="77777777" w:rsidTr="00B723C9">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3F6F6" w14:textId="77777777" w:rsidR="00B723C9" w:rsidRPr="002136F8" w:rsidRDefault="00B723C9" w:rsidP="00587897">
            <w:pPr>
              <w:jc w:val="center"/>
            </w:pPr>
            <w:r>
              <w:rPr>
                <w:rFonts w:hint="eastAsia"/>
              </w:rPr>
              <w:t>Hisense</w:t>
            </w:r>
          </w:p>
        </w:tc>
        <w:tc>
          <w:tcPr>
            <w:tcW w:w="8220" w:type="dxa"/>
            <w:tcBorders>
              <w:top w:val="single" w:sz="4" w:space="0" w:color="000000"/>
              <w:left w:val="single" w:sz="4" w:space="0" w:color="000000"/>
              <w:bottom w:val="single" w:sz="4" w:space="0" w:color="000000"/>
              <w:right w:val="single" w:sz="4" w:space="0" w:color="000000"/>
            </w:tcBorders>
          </w:tcPr>
          <w:p w14:paraId="78F1D122" w14:textId="77777777" w:rsidR="00B723C9" w:rsidRDefault="00B723C9" w:rsidP="0058366E">
            <w:pPr>
              <w:jc w:val="left"/>
            </w:pPr>
            <w:r w:rsidRPr="0058366E">
              <w:t>Proposal 1: For UEs that transmit data in UL preconfigured resources, the TA value and the timeAlignmentTimer can be stored and used in IDLE mode.</w:t>
            </w:r>
          </w:p>
          <w:p w14:paraId="0E4F3322" w14:textId="6696907F" w:rsidR="00B723C9" w:rsidRPr="002136F8" w:rsidRDefault="00B723C9" w:rsidP="0058366E">
            <w:pPr>
              <w:jc w:val="left"/>
            </w:pPr>
            <w:r w:rsidRPr="0058366E">
              <w:t>Proposal 2: The change of TA is mostly due to UE movement, therefore the timeAlignmentTimer parameter should be reconfigured according to the UE mobility.</w:t>
            </w:r>
          </w:p>
        </w:tc>
      </w:tr>
      <w:tr w:rsidR="00B723C9" w:rsidRPr="002136F8" w14:paraId="2B21B8D3" w14:textId="77777777" w:rsidTr="00B723C9">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BDB3A0" w14:textId="77777777" w:rsidR="00B723C9" w:rsidRPr="002136F8" w:rsidRDefault="00B723C9" w:rsidP="00587897">
            <w:pPr>
              <w:jc w:val="center"/>
            </w:pPr>
            <w:r w:rsidRPr="002136F8">
              <w:t>Ericsson</w:t>
            </w:r>
          </w:p>
        </w:tc>
        <w:tc>
          <w:tcPr>
            <w:tcW w:w="8220" w:type="dxa"/>
            <w:tcBorders>
              <w:top w:val="single" w:sz="4" w:space="0" w:color="000000"/>
              <w:left w:val="single" w:sz="4" w:space="0" w:color="000000"/>
              <w:bottom w:val="single" w:sz="4" w:space="0" w:color="000000"/>
              <w:right w:val="single" w:sz="4" w:space="0" w:color="000000"/>
            </w:tcBorders>
          </w:tcPr>
          <w:p w14:paraId="1590F31D" w14:textId="6876CF60" w:rsidR="00B723C9" w:rsidRPr="00496338" w:rsidRDefault="00B723C9" w:rsidP="00496338">
            <w:pPr>
              <w:pStyle w:val="Proposal"/>
              <w:numPr>
                <w:ilvl w:val="0"/>
                <w:numId w:val="0"/>
              </w:numPr>
              <w:rPr>
                <w:rFonts w:ascii="Times New Roman" w:hAnsi="Times New Roman"/>
                <w:b w:val="0"/>
                <w:sz w:val="22"/>
                <w:szCs w:val="22"/>
                <w:lang w:val="en-US"/>
              </w:rPr>
            </w:pPr>
            <w:bookmarkStart w:id="6" w:name="_Toc525930640"/>
            <w:r>
              <w:rPr>
                <w:rFonts w:ascii="Times New Roman" w:hAnsi="Times New Roman"/>
                <w:b w:val="0"/>
                <w:sz w:val="22"/>
                <w:szCs w:val="22"/>
                <w:lang w:val="en-US"/>
              </w:rPr>
              <w:t xml:space="preserve">Observation 1: </w:t>
            </w:r>
            <w:r w:rsidRPr="00496338">
              <w:rPr>
                <w:rFonts w:ascii="Times New Roman" w:hAnsi="Times New Roman"/>
                <w:b w:val="0"/>
                <w:sz w:val="22"/>
                <w:szCs w:val="22"/>
                <w:lang w:val="en-US"/>
              </w:rPr>
              <w:t>To be able to transmit on pre-configured UL resources in IDLE mode, the UE has to have acquired an initial Timing Advance (TA) and it has to be ensured that it is still valid by the time the transmission on pre-configured UL is to be performed.</w:t>
            </w:r>
          </w:p>
          <w:p w14:paraId="5A18A5E3" w14:textId="0C3B8D19" w:rsidR="00B723C9" w:rsidRDefault="00B723C9" w:rsidP="00496338">
            <w:pPr>
              <w:pStyle w:val="Proposal"/>
              <w:numPr>
                <w:ilvl w:val="0"/>
                <w:numId w:val="0"/>
              </w:numPr>
              <w:rPr>
                <w:rFonts w:ascii="Times New Roman" w:hAnsi="Times New Roman"/>
                <w:b w:val="0"/>
                <w:sz w:val="22"/>
                <w:szCs w:val="22"/>
                <w:lang w:val="en-US"/>
              </w:rPr>
            </w:pPr>
            <w:r>
              <w:rPr>
                <w:rFonts w:ascii="Times New Roman" w:hAnsi="Times New Roman"/>
                <w:b w:val="0"/>
                <w:sz w:val="22"/>
                <w:szCs w:val="22"/>
                <w:lang w:val="en-US"/>
              </w:rPr>
              <w:t xml:space="preserve">Observation 2: </w:t>
            </w:r>
            <w:r w:rsidRPr="00496338">
              <w:rPr>
                <w:rFonts w:ascii="Times New Roman" w:hAnsi="Times New Roman"/>
                <w:b w:val="0"/>
                <w:sz w:val="22"/>
                <w:szCs w:val="22"/>
                <w:lang w:val="en-US"/>
              </w:rPr>
              <w:t>A PUR transmission in idle-mode can be performed in two steps as follows:</w:t>
            </w:r>
            <w:r>
              <w:rPr>
                <w:rFonts w:ascii="Times New Roman" w:hAnsi="Times New Roman" w:hint="eastAsia"/>
                <w:b w:val="0"/>
                <w:sz w:val="22"/>
                <w:szCs w:val="22"/>
                <w:lang w:val="en-US"/>
              </w:rPr>
              <w:t xml:space="preserve"> </w:t>
            </w:r>
            <w:r w:rsidRPr="00496338">
              <w:rPr>
                <w:rFonts w:ascii="Times New Roman" w:hAnsi="Times New Roman"/>
                <w:b w:val="0"/>
                <w:sz w:val="22"/>
                <w:szCs w:val="22"/>
                <w:lang w:val="en-US"/>
              </w:rPr>
              <w:t>In a first step the legacy connection establishment is re-used to acquire the initial TA, and to get a pre-configuration of UL resources which might be used by the UE in future idle mode transmissions.</w:t>
            </w:r>
          </w:p>
          <w:p w14:paraId="7EA0D25F" w14:textId="59E97CEE" w:rsidR="00B723C9" w:rsidRDefault="00B723C9" w:rsidP="00297D7B">
            <w:pPr>
              <w:pStyle w:val="Proposal"/>
              <w:numPr>
                <w:ilvl w:val="0"/>
                <w:numId w:val="0"/>
              </w:numPr>
              <w:rPr>
                <w:rFonts w:ascii="Times New Roman" w:hAnsi="Times New Roman"/>
                <w:b w:val="0"/>
                <w:sz w:val="22"/>
                <w:szCs w:val="22"/>
                <w:lang w:val="en-US"/>
              </w:rPr>
            </w:pPr>
            <w:r>
              <w:rPr>
                <w:rFonts w:ascii="Times New Roman" w:hAnsi="Times New Roman" w:hint="eastAsia"/>
                <w:b w:val="0"/>
                <w:sz w:val="22"/>
                <w:szCs w:val="22"/>
                <w:lang w:val="en-US"/>
              </w:rPr>
              <w:t xml:space="preserve">Observation 3: </w:t>
            </w:r>
            <w:r w:rsidRPr="00496338">
              <w:rPr>
                <w:rFonts w:ascii="Times New Roman" w:hAnsi="Times New Roman"/>
                <w:b w:val="0"/>
                <w:sz w:val="22"/>
                <w:szCs w:val="22"/>
                <w:lang w:val="en-US"/>
              </w:rPr>
              <w:t>Performing a PUR transmission directly on “Msg3” (i.e., skipping Msg1 and Msg2) would provide signalling load reductions, power savings and a reduced latency. Using such an EDT-like frame work to perform the PUR transmission would help to minimize the impact in RAN1 and other Working Groups</w:t>
            </w:r>
            <w:r>
              <w:rPr>
                <w:rFonts w:ascii="Times New Roman" w:hAnsi="Times New Roman"/>
                <w:b w:val="0"/>
                <w:sz w:val="22"/>
                <w:szCs w:val="22"/>
                <w:lang w:val="en-US"/>
              </w:rPr>
              <w:t>.</w:t>
            </w:r>
          </w:p>
          <w:p w14:paraId="6889119F" w14:textId="3438F2EA" w:rsidR="00B723C9" w:rsidRPr="00496338" w:rsidRDefault="00B723C9" w:rsidP="00587897">
            <w:pPr>
              <w:pStyle w:val="Proposal"/>
              <w:numPr>
                <w:ilvl w:val="0"/>
                <w:numId w:val="0"/>
              </w:numPr>
              <w:spacing w:after="0"/>
              <w:rPr>
                <w:rFonts w:ascii="Times New Roman" w:hAnsi="Times New Roman"/>
                <w:b w:val="0"/>
                <w:sz w:val="22"/>
                <w:szCs w:val="22"/>
                <w:lang w:val="en-US"/>
              </w:rPr>
            </w:pPr>
            <w:r w:rsidRPr="00496338">
              <w:rPr>
                <w:rFonts w:ascii="Times New Roman" w:hAnsi="Times New Roman"/>
                <w:b w:val="0"/>
                <w:sz w:val="22"/>
                <w:szCs w:val="22"/>
                <w:lang w:val="en-US"/>
              </w:rPr>
              <w:t>Observation 4:</w:t>
            </w:r>
            <w:bookmarkStart w:id="7" w:name="_Toc525930635"/>
            <w:r w:rsidRPr="00496338">
              <w:rPr>
                <w:rFonts w:ascii="Times New Roman" w:hAnsi="Times New Roman"/>
                <w:b w:val="0"/>
                <w:sz w:val="22"/>
                <w:szCs w:val="22"/>
                <w:lang w:val="en-US"/>
              </w:rPr>
              <w:t xml:space="preserve"> The two-step PUR transmission scheme for idle-mode can serve either dedicated or shared uplink transmissions. For example, the UL grant design for transmissions over PUR could re-use a single-tone and/or a multi-tone allocation to increase the spectral efficiency.</w:t>
            </w:r>
            <w:bookmarkEnd w:id="7"/>
          </w:p>
          <w:p w14:paraId="7AB38FB4" w14:textId="77777777" w:rsidR="00B723C9" w:rsidRDefault="00B723C9" w:rsidP="00587897">
            <w:pPr>
              <w:pStyle w:val="Proposal"/>
              <w:numPr>
                <w:ilvl w:val="0"/>
                <w:numId w:val="0"/>
              </w:numPr>
              <w:spacing w:after="0"/>
              <w:rPr>
                <w:rFonts w:ascii="Times New Roman" w:hAnsi="Times New Roman"/>
                <w:b w:val="0"/>
                <w:sz w:val="22"/>
                <w:szCs w:val="22"/>
                <w:lang w:val="en-US"/>
              </w:rPr>
            </w:pPr>
          </w:p>
          <w:p w14:paraId="44821AFF" w14:textId="799728FD" w:rsidR="00B723C9" w:rsidRPr="00297D7B" w:rsidRDefault="00B723C9" w:rsidP="00297D7B">
            <w:pPr>
              <w:pStyle w:val="Proposal"/>
              <w:numPr>
                <w:ilvl w:val="0"/>
                <w:numId w:val="0"/>
              </w:numPr>
              <w:spacing w:after="0"/>
              <w:ind w:left="1701" w:hanging="1701"/>
              <w:rPr>
                <w:rFonts w:ascii="Times New Roman" w:hAnsi="Times New Roman"/>
                <w:b w:val="0"/>
                <w:sz w:val="22"/>
                <w:szCs w:val="22"/>
                <w:lang w:val="en-US"/>
              </w:rPr>
            </w:pPr>
            <w:r>
              <w:rPr>
                <w:rFonts w:ascii="Times New Roman" w:hAnsi="Times New Roman"/>
                <w:b w:val="0"/>
                <w:sz w:val="22"/>
                <w:szCs w:val="22"/>
                <w:lang w:val="en-US"/>
              </w:rPr>
              <w:t xml:space="preserve">Proposal 1: </w:t>
            </w:r>
            <w:r w:rsidRPr="00297D7B">
              <w:rPr>
                <w:rFonts w:ascii="Times New Roman" w:hAnsi="Times New Roman"/>
                <w:b w:val="0"/>
                <w:sz w:val="22"/>
                <w:szCs w:val="22"/>
                <w:lang w:val="en-US"/>
              </w:rPr>
              <w:t>A PUR transmission in idle-mode is performed in two steps:</w:t>
            </w:r>
          </w:p>
          <w:p w14:paraId="4E5274B0" w14:textId="72ED1B01" w:rsidR="00B723C9" w:rsidRPr="00297D7B" w:rsidRDefault="00B723C9" w:rsidP="00647FD1">
            <w:pPr>
              <w:pStyle w:val="Proposal"/>
              <w:numPr>
                <w:ilvl w:val="0"/>
                <w:numId w:val="22"/>
              </w:numPr>
              <w:spacing w:after="0"/>
              <w:rPr>
                <w:rFonts w:ascii="Times New Roman" w:hAnsi="Times New Roman"/>
                <w:b w:val="0"/>
                <w:sz w:val="22"/>
                <w:szCs w:val="22"/>
                <w:lang w:val="en-US"/>
              </w:rPr>
            </w:pPr>
            <w:r w:rsidRPr="00297D7B">
              <w:rPr>
                <w:rFonts w:ascii="Times New Roman" w:hAnsi="Times New Roman"/>
                <w:b w:val="0"/>
                <w:sz w:val="22"/>
                <w:szCs w:val="22"/>
                <w:lang w:val="en-US"/>
              </w:rPr>
              <w:t xml:space="preserve">In a first step the legacy connection establishment is re-used to acquire the initial TA, and to get a pre-configuration of UL resources which might be used by the UE in future idle mode transmissions. </w:t>
            </w:r>
          </w:p>
          <w:p w14:paraId="4C536BCA" w14:textId="4F3F3DAA" w:rsidR="00B723C9" w:rsidRPr="00297D7B" w:rsidRDefault="00B723C9" w:rsidP="00647FD1">
            <w:pPr>
              <w:pStyle w:val="Proposal"/>
              <w:numPr>
                <w:ilvl w:val="0"/>
                <w:numId w:val="22"/>
              </w:numPr>
              <w:spacing w:after="0"/>
              <w:rPr>
                <w:rFonts w:ascii="Times New Roman" w:hAnsi="Times New Roman"/>
                <w:b w:val="0"/>
                <w:sz w:val="22"/>
                <w:szCs w:val="22"/>
                <w:lang w:val="en-US"/>
              </w:rPr>
            </w:pPr>
            <w:r w:rsidRPr="00297D7B">
              <w:rPr>
                <w:rFonts w:ascii="Times New Roman" w:hAnsi="Times New Roman"/>
                <w:b w:val="0"/>
                <w:sz w:val="22"/>
                <w:szCs w:val="22"/>
                <w:lang w:val="en-US"/>
              </w:rPr>
              <w:t>In a second step, after evaluating and fulfilling some criteria (including TA validity) the UE in idle mode might perform a transmission on pre-configured UL resources directly on “Msg3” (i.e., skipping Msg1 and Msg2) by using either a re-occurring approach or a request per data transmission approach.</w:t>
            </w:r>
          </w:p>
          <w:p w14:paraId="7DCBF061" w14:textId="77777777" w:rsidR="00B723C9" w:rsidRDefault="00B723C9" w:rsidP="00587897">
            <w:pPr>
              <w:pStyle w:val="Proposal"/>
              <w:numPr>
                <w:ilvl w:val="0"/>
                <w:numId w:val="0"/>
              </w:numPr>
              <w:spacing w:after="0"/>
              <w:rPr>
                <w:rFonts w:ascii="Times New Roman" w:hAnsi="Times New Roman"/>
                <w:b w:val="0"/>
                <w:sz w:val="22"/>
                <w:szCs w:val="22"/>
                <w:lang w:val="en-US"/>
              </w:rPr>
            </w:pPr>
          </w:p>
          <w:p w14:paraId="3F730BEB" w14:textId="44A06D7E" w:rsidR="00B723C9" w:rsidRDefault="00B723C9" w:rsidP="00587897">
            <w:pPr>
              <w:pStyle w:val="Proposal"/>
              <w:numPr>
                <w:ilvl w:val="0"/>
                <w:numId w:val="0"/>
              </w:numPr>
              <w:spacing w:after="0"/>
              <w:rPr>
                <w:rFonts w:ascii="Times New Roman" w:hAnsi="Times New Roman"/>
                <w:b w:val="0"/>
                <w:sz w:val="22"/>
                <w:szCs w:val="22"/>
                <w:lang w:val="en-US"/>
              </w:rPr>
            </w:pPr>
            <w:r>
              <w:rPr>
                <w:rFonts w:ascii="Times New Roman" w:hAnsi="Times New Roman" w:hint="eastAsia"/>
                <w:b w:val="0"/>
                <w:sz w:val="22"/>
                <w:szCs w:val="22"/>
                <w:lang w:val="en-US"/>
              </w:rPr>
              <w:t>See Table 2 in [4].</w:t>
            </w:r>
            <w:r>
              <w:rPr>
                <w:rFonts w:ascii="Times New Roman" w:hAnsi="Times New Roman"/>
                <w:b w:val="0"/>
                <w:sz w:val="22"/>
                <w:szCs w:val="22"/>
                <w:lang w:val="en-US"/>
              </w:rPr>
              <w:t xml:space="preserve"> Potential solutions based on </w:t>
            </w:r>
          </w:p>
          <w:p w14:paraId="10C378FA" w14:textId="3604CE10" w:rsidR="00B723C9" w:rsidRPr="00203EA9" w:rsidRDefault="00B723C9" w:rsidP="00647FD1">
            <w:pPr>
              <w:pStyle w:val="Proposal"/>
              <w:numPr>
                <w:ilvl w:val="0"/>
                <w:numId w:val="33"/>
              </w:numPr>
              <w:spacing w:after="0"/>
              <w:rPr>
                <w:rFonts w:ascii="Times New Roman" w:hAnsi="Times New Roman"/>
                <w:b w:val="0"/>
                <w:sz w:val="22"/>
                <w:szCs w:val="22"/>
                <w:lang w:val="en-US"/>
              </w:rPr>
            </w:pPr>
            <w:r w:rsidRPr="00203EA9">
              <w:rPr>
                <w:rFonts w:ascii="Times New Roman" w:hAnsi="Times New Roman"/>
                <w:b w:val="0"/>
                <w:sz w:val="22"/>
                <w:szCs w:val="22"/>
                <w:lang w:val="en-US"/>
              </w:rPr>
              <w:t>RSRP/RSRQ based</w:t>
            </w:r>
          </w:p>
          <w:p w14:paraId="7161FAF9" w14:textId="448D576B" w:rsidR="00B723C9" w:rsidRPr="00203EA9" w:rsidRDefault="00B723C9" w:rsidP="00647FD1">
            <w:pPr>
              <w:pStyle w:val="Proposal"/>
              <w:numPr>
                <w:ilvl w:val="0"/>
                <w:numId w:val="33"/>
              </w:numPr>
              <w:spacing w:after="0"/>
              <w:rPr>
                <w:rFonts w:ascii="Times New Roman" w:hAnsi="Times New Roman"/>
                <w:b w:val="0"/>
                <w:sz w:val="22"/>
                <w:szCs w:val="22"/>
                <w:lang w:val="en-US"/>
              </w:rPr>
            </w:pPr>
            <w:r w:rsidRPr="00203EA9">
              <w:rPr>
                <w:rFonts w:ascii="Times New Roman" w:hAnsi="Times New Roman"/>
                <w:b w:val="0"/>
                <w:sz w:val="22"/>
                <w:szCs w:val="22"/>
                <w:lang w:val="en-US"/>
              </w:rPr>
              <w:t>TDOA based</w:t>
            </w:r>
          </w:p>
          <w:p w14:paraId="7D5F8174" w14:textId="54083ABC" w:rsidR="00B723C9" w:rsidRPr="00203EA9" w:rsidRDefault="00B723C9" w:rsidP="00647FD1">
            <w:pPr>
              <w:pStyle w:val="Proposal"/>
              <w:numPr>
                <w:ilvl w:val="0"/>
                <w:numId w:val="33"/>
              </w:numPr>
              <w:spacing w:after="0"/>
              <w:rPr>
                <w:rFonts w:ascii="Times New Roman" w:hAnsi="Times New Roman"/>
                <w:b w:val="0"/>
                <w:sz w:val="22"/>
                <w:szCs w:val="22"/>
                <w:lang w:val="en-US"/>
              </w:rPr>
            </w:pPr>
            <w:r w:rsidRPr="00203EA9">
              <w:rPr>
                <w:rFonts w:ascii="Times New Roman" w:hAnsi="Times New Roman"/>
                <w:b w:val="0"/>
                <w:sz w:val="22"/>
                <w:szCs w:val="22"/>
                <w:lang w:val="en-US"/>
              </w:rPr>
              <w:t>Cell radius</w:t>
            </w:r>
          </w:p>
          <w:p w14:paraId="4EA2B650" w14:textId="77777777" w:rsidR="00B723C9" w:rsidRPr="00203EA9" w:rsidRDefault="00B723C9" w:rsidP="00647FD1">
            <w:pPr>
              <w:pStyle w:val="Proposal"/>
              <w:numPr>
                <w:ilvl w:val="0"/>
                <w:numId w:val="33"/>
              </w:numPr>
              <w:spacing w:after="0"/>
              <w:rPr>
                <w:rFonts w:ascii="Times New Roman" w:hAnsi="Times New Roman"/>
                <w:b w:val="0"/>
                <w:sz w:val="22"/>
                <w:szCs w:val="22"/>
                <w:lang w:val="en-US"/>
              </w:rPr>
            </w:pPr>
            <w:r w:rsidRPr="00203EA9">
              <w:rPr>
                <w:rFonts w:ascii="Times New Roman" w:hAnsi="Times New Roman"/>
                <w:b w:val="0"/>
                <w:sz w:val="22"/>
                <w:szCs w:val="22"/>
                <w:lang w:val="en-US"/>
              </w:rPr>
              <w:t>TA history</w:t>
            </w:r>
          </w:p>
          <w:p w14:paraId="5338FECB" w14:textId="5202FAD0" w:rsidR="00B723C9" w:rsidRPr="00203EA9" w:rsidRDefault="00B723C9" w:rsidP="00647FD1">
            <w:pPr>
              <w:pStyle w:val="Proposal"/>
              <w:numPr>
                <w:ilvl w:val="0"/>
                <w:numId w:val="33"/>
              </w:numPr>
              <w:spacing w:after="0"/>
              <w:rPr>
                <w:rFonts w:ascii="Times New Roman" w:hAnsi="Times New Roman"/>
                <w:b w:val="0"/>
                <w:sz w:val="22"/>
                <w:szCs w:val="22"/>
                <w:lang w:val="en-US"/>
              </w:rPr>
            </w:pPr>
            <w:r w:rsidRPr="00203EA9">
              <w:rPr>
                <w:rFonts w:ascii="Times New Roman" w:hAnsi="Times New Roman"/>
                <w:b w:val="0"/>
                <w:sz w:val="22"/>
                <w:szCs w:val="22"/>
                <w:lang w:val="en-US"/>
              </w:rPr>
              <w:t xml:space="preserve">Timer </w:t>
            </w:r>
          </w:p>
          <w:p w14:paraId="599545C7" w14:textId="25CA1FDD" w:rsidR="00B723C9" w:rsidRPr="00203EA9" w:rsidRDefault="00B723C9" w:rsidP="00647FD1">
            <w:pPr>
              <w:pStyle w:val="Proposal"/>
              <w:numPr>
                <w:ilvl w:val="0"/>
                <w:numId w:val="33"/>
              </w:numPr>
              <w:spacing w:after="0"/>
              <w:rPr>
                <w:rFonts w:ascii="Times New Roman" w:hAnsi="Times New Roman"/>
                <w:b w:val="0"/>
                <w:sz w:val="22"/>
                <w:szCs w:val="22"/>
                <w:lang w:val="en-US"/>
              </w:rPr>
            </w:pPr>
            <w:r w:rsidRPr="00203EA9">
              <w:rPr>
                <w:rFonts w:ascii="Times New Roman" w:hAnsi="Times New Roman"/>
                <w:b w:val="0"/>
                <w:sz w:val="22"/>
                <w:szCs w:val="22"/>
                <w:lang w:val="en-US"/>
              </w:rPr>
              <w:t>Subscription information</w:t>
            </w:r>
          </w:p>
          <w:p w14:paraId="5799320B" w14:textId="77777777" w:rsidR="00B723C9" w:rsidRPr="00F62023" w:rsidRDefault="00B723C9" w:rsidP="00203EA9">
            <w:pPr>
              <w:pStyle w:val="Proposal"/>
              <w:numPr>
                <w:ilvl w:val="0"/>
                <w:numId w:val="0"/>
              </w:numPr>
              <w:rPr>
                <w:rFonts w:ascii="Times New Roman" w:hAnsi="Times New Roman"/>
                <w:b w:val="0"/>
                <w:sz w:val="22"/>
                <w:szCs w:val="22"/>
              </w:rPr>
            </w:pPr>
            <w:r w:rsidRPr="00F62023">
              <w:rPr>
                <w:rFonts w:ascii="Times New Roman" w:eastAsiaTheme="minorHAnsi" w:hAnsi="Times New Roman"/>
                <w:b w:val="0"/>
                <w:sz w:val="22"/>
                <w:szCs w:val="22"/>
                <w:lang w:val="en-US"/>
              </w:rPr>
              <w:t>Proposal 3: Discuss and commence the down-selection of the candidate TA validity mechanisms used as enablers for the transmissions over PUR in idle mode</w:t>
            </w:r>
            <w:bookmarkEnd w:id="6"/>
          </w:p>
        </w:tc>
      </w:tr>
      <w:tr w:rsidR="00B723C9" w:rsidRPr="002136F8" w14:paraId="737CAB93" w14:textId="77777777" w:rsidTr="00B723C9">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BC2E8C" w14:textId="6D75EDA1" w:rsidR="00B723C9" w:rsidRPr="002136F8" w:rsidRDefault="00B723C9" w:rsidP="00587897">
            <w:pPr>
              <w:jc w:val="center"/>
            </w:pPr>
            <w:r w:rsidRPr="002136F8">
              <w:t>LG Electronics</w:t>
            </w:r>
          </w:p>
        </w:tc>
        <w:tc>
          <w:tcPr>
            <w:tcW w:w="8220" w:type="dxa"/>
            <w:tcBorders>
              <w:top w:val="single" w:sz="4" w:space="0" w:color="000000"/>
              <w:left w:val="single" w:sz="4" w:space="0" w:color="000000"/>
              <w:bottom w:val="single" w:sz="4" w:space="0" w:color="000000"/>
              <w:right w:val="single" w:sz="4" w:space="0" w:color="000000"/>
            </w:tcBorders>
          </w:tcPr>
          <w:p w14:paraId="11856556" w14:textId="77777777" w:rsidR="00B723C9" w:rsidRPr="00757690" w:rsidRDefault="00B723C9" w:rsidP="00127D0D">
            <w:pPr>
              <w:spacing w:after="0"/>
              <w:rPr>
                <w:rFonts w:eastAsia="Malgun Gothic"/>
                <w:kern w:val="2"/>
                <w:lang w:val="x-none" w:eastAsia="ko-KR"/>
              </w:rPr>
            </w:pPr>
            <w:r w:rsidRPr="00757690">
              <w:rPr>
                <w:rFonts w:eastAsia="Malgun Gothic"/>
                <w:kern w:val="2"/>
                <w:lang w:eastAsia="ko-KR"/>
              </w:rPr>
              <w:t>Proposal 3: Mechanism for timing advance validation is supported for preconfigured UL resource in idle mode, and the following candidates can be considered.</w:t>
            </w:r>
          </w:p>
          <w:p w14:paraId="458D5235" w14:textId="77777777" w:rsidR="00B723C9" w:rsidRPr="00757690" w:rsidRDefault="00B723C9" w:rsidP="00647FD1">
            <w:pPr>
              <w:numPr>
                <w:ilvl w:val="0"/>
                <w:numId w:val="32"/>
              </w:numPr>
              <w:autoSpaceDE/>
              <w:autoSpaceDN/>
              <w:adjustRightInd/>
              <w:snapToGrid/>
              <w:spacing w:after="0"/>
              <w:ind w:left="806" w:hanging="403"/>
              <w:rPr>
                <w:rFonts w:eastAsia="Malgun Gothic"/>
                <w:kern w:val="2"/>
                <w:lang w:val="x-none" w:eastAsia="ko-KR"/>
              </w:rPr>
            </w:pPr>
            <w:r w:rsidRPr="00757690">
              <w:rPr>
                <w:rFonts w:eastAsia="Malgun Gothic"/>
                <w:kern w:val="2"/>
                <w:lang w:val="x-none" w:eastAsia="ko-KR"/>
              </w:rPr>
              <w:t>Timing advance validation b</w:t>
            </w:r>
            <w:r w:rsidRPr="00757690">
              <w:rPr>
                <w:rFonts w:eastAsia="Malgun Gothic" w:hint="eastAsia"/>
                <w:kern w:val="2"/>
                <w:lang w:val="x-none" w:eastAsia="ko-KR"/>
              </w:rPr>
              <w:t xml:space="preserve">ased </w:t>
            </w:r>
            <w:r w:rsidRPr="00757690">
              <w:rPr>
                <w:rFonts w:eastAsia="Malgun Gothic"/>
                <w:kern w:val="2"/>
                <w:lang w:val="x-none" w:eastAsia="ko-KR"/>
              </w:rPr>
              <w:t>on timer</w:t>
            </w:r>
          </w:p>
          <w:p w14:paraId="1C5B3E95" w14:textId="01193923" w:rsidR="00B723C9" w:rsidRPr="00127D0D" w:rsidRDefault="00B723C9" w:rsidP="00647FD1">
            <w:pPr>
              <w:numPr>
                <w:ilvl w:val="0"/>
                <w:numId w:val="32"/>
              </w:numPr>
              <w:autoSpaceDE/>
              <w:autoSpaceDN/>
              <w:adjustRightInd/>
              <w:snapToGrid/>
              <w:spacing w:after="0"/>
              <w:ind w:left="806" w:hanging="403"/>
              <w:rPr>
                <w:rFonts w:eastAsia="Malgun Gothic"/>
                <w:kern w:val="2"/>
                <w:lang w:val="x-none" w:eastAsia="ko-KR"/>
              </w:rPr>
            </w:pPr>
            <w:r w:rsidRPr="00757690">
              <w:rPr>
                <w:rFonts w:eastAsia="Malgun Gothic"/>
                <w:kern w:val="2"/>
                <w:lang w:val="x-none" w:eastAsia="ko-KR"/>
              </w:rPr>
              <w:t>Timing advance validation using random access procedure</w:t>
            </w:r>
          </w:p>
        </w:tc>
      </w:tr>
      <w:tr w:rsidR="00B723C9" w:rsidRPr="002136F8" w14:paraId="4F304463" w14:textId="77777777" w:rsidTr="00B723C9">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CF1141" w14:textId="77777777" w:rsidR="00B723C9" w:rsidRPr="002136F8" w:rsidRDefault="00B723C9" w:rsidP="00587897">
            <w:pPr>
              <w:jc w:val="center"/>
            </w:pPr>
            <w:r>
              <w:t>Sierra Wireless</w:t>
            </w:r>
          </w:p>
        </w:tc>
        <w:tc>
          <w:tcPr>
            <w:tcW w:w="8220" w:type="dxa"/>
            <w:tcBorders>
              <w:top w:val="single" w:sz="4" w:space="0" w:color="000000"/>
              <w:left w:val="single" w:sz="4" w:space="0" w:color="000000"/>
              <w:bottom w:val="single" w:sz="4" w:space="0" w:color="000000"/>
              <w:right w:val="single" w:sz="4" w:space="0" w:color="000000"/>
            </w:tcBorders>
          </w:tcPr>
          <w:p w14:paraId="0841287B" w14:textId="77777777" w:rsidR="00B723C9" w:rsidRPr="00734BD4" w:rsidRDefault="00B723C9" w:rsidP="00587897">
            <w:pPr>
              <w:spacing w:after="0"/>
              <w:jc w:val="left"/>
              <w:rPr>
                <w:lang w:val="en-GB"/>
              </w:rPr>
            </w:pPr>
            <w:r w:rsidRPr="00734BD4">
              <w:rPr>
                <w:lang w:val="en-GB"/>
              </w:rPr>
              <w:t>Proposal:</w:t>
            </w:r>
            <w:r w:rsidRPr="00734BD4">
              <w:rPr>
                <w:lang w:val="en-GB"/>
              </w:rPr>
              <w:tab/>
              <w:t>At least the following techniques should be used by the UE to determine TA validity</w:t>
            </w:r>
          </w:p>
          <w:p w14:paraId="46BA9EC5" w14:textId="77777777" w:rsidR="00B723C9" w:rsidRPr="00734BD4" w:rsidRDefault="00B723C9" w:rsidP="00587897">
            <w:pPr>
              <w:spacing w:after="0"/>
              <w:jc w:val="left"/>
              <w:rPr>
                <w:lang w:val="en-GB"/>
              </w:rPr>
            </w:pPr>
            <w:r w:rsidRPr="00734BD4">
              <w:rPr>
                <w:lang w:val="en-GB"/>
              </w:rPr>
              <w:t>•</w:t>
            </w:r>
            <w:r w:rsidRPr="00734BD4">
              <w:rPr>
                <w:lang w:val="en-GB"/>
              </w:rPr>
              <w:tab/>
              <w:t xml:space="preserve">If the serving cell changes, the TA is invalid </w:t>
            </w:r>
          </w:p>
          <w:p w14:paraId="0069CC3A" w14:textId="77777777" w:rsidR="00B723C9" w:rsidRPr="00734BD4" w:rsidRDefault="00B723C9" w:rsidP="00587897">
            <w:pPr>
              <w:spacing w:after="0"/>
              <w:jc w:val="left"/>
              <w:rPr>
                <w:lang w:val="en-GB"/>
              </w:rPr>
            </w:pPr>
            <w:r w:rsidRPr="00734BD4">
              <w:rPr>
                <w:lang w:val="en-GB"/>
              </w:rPr>
              <w:t>•</w:t>
            </w:r>
            <w:r w:rsidRPr="00734BD4">
              <w:rPr>
                <w:lang w:val="en-GB"/>
              </w:rPr>
              <w:tab/>
              <w:t>An eNB may indicate TA is always valid within the serving cell area</w:t>
            </w:r>
          </w:p>
          <w:p w14:paraId="75CC8CAE" w14:textId="77777777" w:rsidR="00B723C9" w:rsidRPr="00734BD4" w:rsidRDefault="00B723C9" w:rsidP="00587897">
            <w:pPr>
              <w:spacing w:after="0"/>
              <w:jc w:val="left"/>
              <w:rPr>
                <w:lang w:val="en-GB"/>
              </w:rPr>
            </w:pPr>
            <w:r w:rsidRPr="00734BD4">
              <w:rPr>
                <w:lang w:val="en-GB"/>
              </w:rPr>
              <w:t>•</w:t>
            </w:r>
            <w:r w:rsidRPr="00734BD4">
              <w:rPr>
                <w:lang w:val="en-GB"/>
              </w:rPr>
              <w:tab/>
              <w:t xml:space="preserve">If the serving cell’s RSRP changes by &gt; a threshold, the TA is invalid </w:t>
            </w:r>
          </w:p>
          <w:p w14:paraId="433DF795" w14:textId="77777777" w:rsidR="00B723C9" w:rsidRPr="00734BD4" w:rsidRDefault="00B723C9" w:rsidP="00587897">
            <w:pPr>
              <w:spacing w:after="0"/>
              <w:jc w:val="left"/>
              <w:rPr>
                <w:lang w:val="en-GB"/>
              </w:rPr>
            </w:pPr>
            <w:r w:rsidRPr="00734BD4">
              <w:rPr>
                <w:lang w:val="en-GB"/>
              </w:rPr>
              <w:t>•</w:t>
            </w:r>
            <w:r w:rsidRPr="00734BD4">
              <w:rPr>
                <w:lang w:val="en-GB"/>
              </w:rPr>
              <w:tab/>
              <w:t>If any neighbour cell RSRP changes by &gt; a threshold, the TA is invalid</w:t>
            </w:r>
          </w:p>
          <w:p w14:paraId="3B4FE778" w14:textId="77777777" w:rsidR="00B723C9" w:rsidRPr="00734BD4" w:rsidRDefault="00B723C9" w:rsidP="00587897">
            <w:pPr>
              <w:spacing w:after="0"/>
              <w:jc w:val="left"/>
              <w:rPr>
                <w:lang w:val="en-GB"/>
              </w:rPr>
            </w:pPr>
            <w:r w:rsidRPr="00734BD4">
              <w:rPr>
                <w:lang w:val="en-GB"/>
              </w:rPr>
              <w:t>•</w:t>
            </w:r>
            <w:r w:rsidRPr="00734BD4">
              <w:rPr>
                <w:lang w:val="en-GB"/>
              </w:rPr>
              <w:tab/>
              <w:t>If the time since the last TA update is &gt; a threshold, the TA is invalid</w:t>
            </w:r>
          </w:p>
          <w:p w14:paraId="036FC65B" w14:textId="77777777" w:rsidR="00B723C9" w:rsidRPr="00734BD4" w:rsidRDefault="00B723C9" w:rsidP="00587897">
            <w:pPr>
              <w:spacing w:after="0"/>
              <w:jc w:val="left"/>
              <w:rPr>
                <w:lang w:val="en-GB"/>
              </w:rPr>
            </w:pPr>
            <w:r w:rsidRPr="00734BD4">
              <w:rPr>
                <w:lang w:val="en-GB"/>
              </w:rPr>
              <w:t>•</w:t>
            </w:r>
            <w:r w:rsidRPr="00734BD4">
              <w:rPr>
                <w:lang w:val="en-GB"/>
              </w:rPr>
              <w:tab/>
              <w:t>FFS values of thresholds</w:t>
            </w:r>
          </w:p>
          <w:p w14:paraId="721949C7" w14:textId="77777777" w:rsidR="00B723C9" w:rsidRPr="00734BD4" w:rsidRDefault="00B723C9" w:rsidP="00297D7B">
            <w:pPr>
              <w:jc w:val="left"/>
              <w:rPr>
                <w:lang w:val="en-GB"/>
              </w:rPr>
            </w:pPr>
            <w:r w:rsidRPr="00734BD4">
              <w:rPr>
                <w:lang w:val="en-GB"/>
              </w:rPr>
              <w:t>•</w:t>
            </w:r>
            <w:r w:rsidRPr="00734BD4">
              <w:rPr>
                <w:lang w:val="en-GB"/>
              </w:rPr>
              <w:tab/>
              <w:t>Other methods not precluded</w:t>
            </w:r>
          </w:p>
        </w:tc>
      </w:tr>
      <w:tr w:rsidR="00B723C9" w:rsidRPr="002136F8" w14:paraId="37294F4A" w14:textId="77777777" w:rsidTr="00B723C9">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BC75CA" w14:textId="77777777" w:rsidR="00B723C9" w:rsidRPr="002136F8" w:rsidRDefault="00B723C9" w:rsidP="00587897">
            <w:pPr>
              <w:jc w:val="center"/>
            </w:pPr>
            <w:r>
              <w:t>ZTE</w:t>
            </w:r>
          </w:p>
        </w:tc>
        <w:tc>
          <w:tcPr>
            <w:tcW w:w="8220" w:type="dxa"/>
            <w:tcBorders>
              <w:top w:val="single" w:sz="4" w:space="0" w:color="000000"/>
              <w:left w:val="single" w:sz="4" w:space="0" w:color="000000"/>
              <w:bottom w:val="single" w:sz="4" w:space="0" w:color="000000"/>
              <w:right w:val="single" w:sz="4" w:space="0" w:color="000000"/>
            </w:tcBorders>
          </w:tcPr>
          <w:p w14:paraId="6D92E01B" w14:textId="4C092803" w:rsidR="00B723C9" w:rsidRDefault="00B723C9" w:rsidP="00297D7B">
            <w:pPr>
              <w:spacing w:after="0"/>
              <w:jc w:val="left"/>
            </w:pPr>
            <w:r w:rsidRPr="00D80620">
              <w:t>Proposal 5: TA validation mechanism should be introduced for UL transmission in preconfigured dedicated resource in RRC_IDLE mode for NB-IoT.</w:t>
            </w:r>
          </w:p>
          <w:p w14:paraId="1E06A879" w14:textId="77777777" w:rsidR="00B723C9" w:rsidRDefault="00B723C9" w:rsidP="00297D7B">
            <w:pPr>
              <w:spacing w:after="0"/>
              <w:jc w:val="left"/>
            </w:pPr>
            <w:r>
              <w:t>Proposal 6: For UL transmission in preconfigured dedicated resource, at least the following schemes should be considered for TA validation mechanisms in RRC_IDLE mode:</w:t>
            </w:r>
          </w:p>
          <w:p w14:paraId="2FCCAAF9" w14:textId="77777777" w:rsidR="00B723C9" w:rsidRDefault="00B723C9" w:rsidP="00297D7B">
            <w:pPr>
              <w:spacing w:after="0"/>
              <w:jc w:val="left"/>
            </w:pPr>
            <w:r>
              <w:rPr>
                <w:rFonts w:ascii="Microsoft JhengHei" w:eastAsia="Microsoft JhengHei" w:hAnsi="Microsoft JhengHei" w:cs="Microsoft JhengHei" w:hint="eastAsia"/>
              </w:rPr>
              <w:t>﹘</w:t>
            </w:r>
            <w:r>
              <w:tab/>
              <w:t>TA update based on NPDCCH or  NPDSCH</w:t>
            </w:r>
          </w:p>
          <w:p w14:paraId="6F23455F" w14:textId="59C7F12A" w:rsidR="00B723C9" w:rsidRPr="002136F8" w:rsidRDefault="00B723C9" w:rsidP="00297D7B">
            <w:pPr>
              <w:spacing w:after="0"/>
              <w:jc w:val="left"/>
            </w:pPr>
            <w:r>
              <w:rPr>
                <w:rFonts w:ascii="Microsoft JhengHei" w:eastAsia="Microsoft JhengHei" w:hAnsi="Microsoft JhengHei" w:cs="Microsoft JhengHei" w:hint="eastAsia"/>
              </w:rPr>
              <w:t>﹘</w:t>
            </w:r>
            <w:r>
              <w:tab/>
              <w:t>Non-contention random access procedure based TA update</w:t>
            </w:r>
          </w:p>
        </w:tc>
      </w:tr>
      <w:tr w:rsidR="00B723C9" w:rsidRPr="002136F8" w14:paraId="721835F3" w14:textId="77777777" w:rsidTr="00B723C9">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D39470" w14:textId="77777777" w:rsidR="00B723C9" w:rsidRPr="002136F8" w:rsidRDefault="00B723C9" w:rsidP="00587897">
            <w:pPr>
              <w:jc w:val="center"/>
            </w:pPr>
            <w:r>
              <w:t xml:space="preserve">MediaTek </w:t>
            </w:r>
          </w:p>
        </w:tc>
        <w:tc>
          <w:tcPr>
            <w:tcW w:w="8220" w:type="dxa"/>
            <w:tcBorders>
              <w:top w:val="single" w:sz="4" w:space="0" w:color="000000"/>
              <w:left w:val="single" w:sz="4" w:space="0" w:color="000000"/>
              <w:bottom w:val="single" w:sz="4" w:space="0" w:color="000000"/>
              <w:right w:val="single" w:sz="4" w:space="0" w:color="000000"/>
            </w:tcBorders>
          </w:tcPr>
          <w:p w14:paraId="15CA4C6F" w14:textId="77777777" w:rsidR="00B723C9" w:rsidRPr="00484D2C" w:rsidRDefault="00B723C9" w:rsidP="00587897">
            <w:pPr>
              <w:pStyle w:val="BodyText"/>
              <w:rPr>
                <w:sz w:val="22"/>
                <w:szCs w:val="22"/>
                <w:lang w:eastAsia="ko-KR"/>
              </w:rPr>
            </w:pPr>
            <w:r w:rsidRPr="00484D2C">
              <w:rPr>
                <w:sz w:val="22"/>
                <w:szCs w:val="22"/>
                <w:lang w:eastAsia="ko-KR"/>
              </w:rPr>
              <w:t>Observation 1: In current UE behaviour, idle UE can reuse last TA command in serving cell before going to idle for UL packet transmission if still camping on serving and timeAlignmentTimer is not reset.</w:t>
            </w:r>
          </w:p>
          <w:p w14:paraId="0CE30CDA" w14:textId="77777777" w:rsidR="00B723C9" w:rsidRPr="00484D2C" w:rsidRDefault="00B723C9" w:rsidP="00587897">
            <w:pPr>
              <w:pStyle w:val="BodyText"/>
              <w:rPr>
                <w:sz w:val="22"/>
                <w:szCs w:val="22"/>
                <w:lang w:eastAsia="ko-KR"/>
              </w:rPr>
            </w:pPr>
            <w:r w:rsidRPr="00484D2C">
              <w:rPr>
                <w:sz w:val="22"/>
                <w:szCs w:val="22"/>
                <w:lang w:eastAsia="ko-KR"/>
              </w:rPr>
              <w:t>Observation 2: In current eNB behaviour, the eNB can determine if a new TA is needed based on the timing of the detection of the associated DM RS sequence and indicate it via MAC CE.</w:t>
            </w:r>
          </w:p>
          <w:p w14:paraId="7D70C874" w14:textId="77777777" w:rsidR="00B723C9" w:rsidRPr="00484D2C" w:rsidRDefault="00B723C9" w:rsidP="00587897">
            <w:pPr>
              <w:pStyle w:val="BodyText"/>
              <w:rPr>
                <w:sz w:val="22"/>
                <w:szCs w:val="22"/>
                <w:lang w:eastAsia="ko-KR"/>
              </w:rPr>
            </w:pPr>
            <w:r w:rsidRPr="00484D2C">
              <w:rPr>
                <w:sz w:val="22"/>
                <w:szCs w:val="22"/>
                <w:lang w:eastAsia="ko-KR"/>
              </w:rPr>
              <w:t>Proposal 5: Extend the UE and eNB behaviours in connected mode for UL timing alignment procedure to idle UE – details are FFS.</w:t>
            </w:r>
          </w:p>
          <w:p w14:paraId="6AC7125C" w14:textId="77777777" w:rsidR="00B723C9" w:rsidRPr="00C20944" w:rsidRDefault="00B723C9" w:rsidP="00587897">
            <w:pPr>
              <w:jc w:val="center"/>
              <w:rPr>
                <w:lang w:val="en-GB"/>
              </w:rPr>
            </w:pPr>
          </w:p>
        </w:tc>
      </w:tr>
      <w:tr w:rsidR="00B723C9" w:rsidRPr="002136F8" w14:paraId="5BC23607" w14:textId="77777777" w:rsidTr="00B723C9">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DAA616" w14:textId="77777777" w:rsidR="00B723C9" w:rsidRPr="002136F8" w:rsidRDefault="00B723C9" w:rsidP="00587897">
            <w:pPr>
              <w:jc w:val="center"/>
            </w:pPr>
            <w:r w:rsidRPr="002136F8">
              <w:t>Intel Corporation</w:t>
            </w:r>
          </w:p>
        </w:tc>
        <w:tc>
          <w:tcPr>
            <w:tcW w:w="8220" w:type="dxa"/>
            <w:tcBorders>
              <w:top w:val="single" w:sz="4" w:space="0" w:color="000000"/>
              <w:left w:val="single" w:sz="4" w:space="0" w:color="000000"/>
              <w:bottom w:val="single" w:sz="4" w:space="0" w:color="000000"/>
              <w:right w:val="single" w:sz="4" w:space="0" w:color="000000"/>
            </w:tcBorders>
          </w:tcPr>
          <w:p w14:paraId="53191731" w14:textId="77777777" w:rsidR="00B723C9" w:rsidRPr="00484D2C" w:rsidRDefault="00B723C9" w:rsidP="00587897">
            <w:pPr>
              <w:rPr>
                <w:b/>
                <w:lang w:val="en-GB" w:eastAsia="x-none"/>
              </w:rPr>
            </w:pPr>
            <w:r w:rsidRPr="00484D2C">
              <w:rPr>
                <w:b/>
                <w:lang w:val="en-GB" w:eastAsia="x-none"/>
              </w:rPr>
              <w:t>Proposal 4:</w:t>
            </w:r>
          </w:p>
          <w:p w14:paraId="049B884C" w14:textId="77777777" w:rsidR="00B723C9" w:rsidRPr="00484D2C" w:rsidRDefault="00B723C9" w:rsidP="00647FD1">
            <w:pPr>
              <w:pStyle w:val="ListParagraph"/>
              <w:widowControl/>
              <w:numPr>
                <w:ilvl w:val="0"/>
                <w:numId w:val="31"/>
              </w:numPr>
              <w:autoSpaceDE/>
              <w:autoSpaceDN/>
              <w:adjustRightInd/>
              <w:spacing w:line="240" w:lineRule="auto"/>
              <w:ind w:firstLineChars="0"/>
              <w:rPr>
                <w:sz w:val="22"/>
                <w:szCs w:val="22"/>
                <w:lang w:val="en-GB" w:eastAsia="x-none"/>
              </w:rPr>
            </w:pPr>
            <w:r w:rsidRPr="00484D2C">
              <w:rPr>
                <w:sz w:val="22"/>
                <w:szCs w:val="22"/>
                <w:lang w:val="en-GB" w:eastAsia="x-none"/>
              </w:rPr>
              <w:t>An RRC connected UE may be configured with a set of preconfigured resources that can be used for NPUSCH transmission upon transitioning to RRC_IDLE mode.</w:t>
            </w:r>
          </w:p>
          <w:p w14:paraId="5DC888C0" w14:textId="77777777" w:rsidR="00B723C9" w:rsidRPr="00484D2C" w:rsidRDefault="00B723C9" w:rsidP="00647FD1">
            <w:pPr>
              <w:pStyle w:val="ListParagraph"/>
              <w:widowControl/>
              <w:numPr>
                <w:ilvl w:val="0"/>
                <w:numId w:val="31"/>
              </w:numPr>
              <w:autoSpaceDE/>
              <w:autoSpaceDN/>
              <w:adjustRightInd/>
              <w:spacing w:line="240" w:lineRule="auto"/>
              <w:ind w:firstLineChars="0"/>
              <w:rPr>
                <w:sz w:val="22"/>
                <w:szCs w:val="22"/>
                <w:lang w:val="en-GB" w:eastAsia="x-none"/>
              </w:rPr>
            </w:pPr>
            <w:r w:rsidRPr="00484D2C">
              <w:rPr>
                <w:sz w:val="22"/>
                <w:szCs w:val="22"/>
                <w:lang w:val="en-GB" w:eastAsia="x-none"/>
              </w:rPr>
              <w:t>The eNB may configure a timer that is activated upon release to RRC_IDLE mode, and the UE may transmit in the preconfigured transmission opportunities until expiry of the timer.</w:t>
            </w:r>
          </w:p>
          <w:p w14:paraId="4EF8EF0B" w14:textId="77777777" w:rsidR="00B723C9" w:rsidRPr="00484D2C" w:rsidRDefault="00B723C9" w:rsidP="00587897">
            <w:pPr>
              <w:rPr>
                <w:b/>
                <w:lang w:val="en-GB" w:eastAsia="x-none"/>
              </w:rPr>
            </w:pPr>
            <w:r w:rsidRPr="00484D2C">
              <w:rPr>
                <w:b/>
                <w:lang w:val="en-GB" w:eastAsia="x-none"/>
              </w:rPr>
              <w:t>Proposal 5:</w:t>
            </w:r>
          </w:p>
          <w:p w14:paraId="3EF75156" w14:textId="77777777" w:rsidR="00B723C9" w:rsidRPr="00484D2C" w:rsidRDefault="00B723C9" w:rsidP="00647FD1">
            <w:pPr>
              <w:pStyle w:val="ListParagraph"/>
              <w:widowControl/>
              <w:numPr>
                <w:ilvl w:val="0"/>
                <w:numId w:val="31"/>
              </w:numPr>
              <w:autoSpaceDE/>
              <w:autoSpaceDN/>
              <w:adjustRightInd/>
              <w:spacing w:line="240" w:lineRule="auto"/>
              <w:ind w:firstLineChars="0"/>
              <w:rPr>
                <w:sz w:val="22"/>
                <w:szCs w:val="22"/>
                <w:lang w:val="en-GB" w:eastAsia="x-none"/>
              </w:rPr>
            </w:pPr>
            <w:r w:rsidRPr="00484D2C">
              <w:rPr>
                <w:sz w:val="22"/>
                <w:szCs w:val="22"/>
                <w:lang w:val="en-GB" w:eastAsia="x-none"/>
              </w:rPr>
              <w:t>After transmission of NPUSCH in IDLE mode using preconfigured resources, the UE should monitor Type 2-NPDCCH CSS (for random access related monitoring) for potential reTx grant or switching indication to connected mode.</w:t>
            </w:r>
          </w:p>
          <w:p w14:paraId="5624C5B9" w14:textId="5F7692DB" w:rsidR="00B723C9" w:rsidRPr="0052190D" w:rsidRDefault="00B723C9" w:rsidP="00647FD1">
            <w:pPr>
              <w:pStyle w:val="ListParagraph"/>
              <w:widowControl/>
              <w:numPr>
                <w:ilvl w:val="0"/>
                <w:numId w:val="31"/>
              </w:numPr>
              <w:autoSpaceDE/>
              <w:autoSpaceDN/>
              <w:adjustRightInd/>
              <w:spacing w:line="240" w:lineRule="auto"/>
              <w:ind w:firstLineChars="0"/>
              <w:rPr>
                <w:lang w:val="en-GB"/>
              </w:rPr>
            </w:pPr>
            <w:r w:rsidRPr="00484D2C">
              <w:rPr>
                <w:sz w:val="22"/>
                <w:szCs w:val="22"/>
                <w:lang w:val="en-GB" w:eastAsia="x-none"/>
              </w:rPr>
              <w:t xml:space="preserve">If the UE does not detect a valid NPDCCH for a configured time duration, it may continue to remain in RRC_IDLE mode without further monitoring of NPDCCH. </w:t>
            </w:r>
          </w:p>
        </w:tc>
      </w:tr>
      <w:tr w:rsidR="00B723C9" w:rsidRPr="002136F8" w14:paraId="0CC2727E" w14:textId="77777777" w:rsidTr="00B723C9">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F92FE" w14:textId="77777777" w:rsidR="00B723C9" w:rsidRPr="002136F8" w:rsidRDefault="00B723C9" w:rsidP="00587897">
            <w:pPr>
              <w:jc w:val="center"/>
            </w:pPr>
            <w:r w:rsidRPr="002136F8">
              <w:t>Samsung</w:t>
            </w:r>
          </w:p>
        </w:tc>
        <w:tc>
          <w:tcPr>
            <w:tcW w:w="8220" w:type="dxa"/>
            <w:tcBorders>
              <w:top w:val="single" w:sz="4" w:space="0" w:color="000000"/>
              <w:left w:val="single" w:sz="4" w:space="0" w:color="000000"/>
              <w:bottom w:val="single" w:sz="4" w:space="0" w:color="000000"/>
              <w:right w:val="single" w:sz="4" w:space="0" w:color="000000"/>
            </w:tcBorders>
          </w:tcPr>
          <w:p w14:paraId="2A908080" w14:textId="77777777" w:rsidR="00B723C9" w:rsidRPr="00484D2C" w:rsidRDefault="00B723C9" w:rsidP="00587897">
            <w:pPr>
              <w:spacing w:line="276" w:lineRule="auto"/>
              <w:rPr>
                <w:lang w:val="x-none"/>
              </w:rPr>
            </w:pPr>
            <w:r w:rsidRPr="00484D2C">
              <w:rPr>
                <w:rFonts w:hint="eastAsia"/>
                <w:lang w:val="x-none"/>
              </w:rPr>
              <w:t>Observation #3: For a stationary NB-IOT UE, it is feasible to use the TA acquired in RRC-connected mode.</w:t>
            </w:r>
          </w:p>
          <w:p w14:paraId="4E96DDA9" w14:textId="4D5286D6" w:rsidR="00B723C9" w:rsidRPr="00311825" w:rsidRDefault="00B723C9" w:rsidP="00484D2C">
            <w:pPr>
              <w:spacing w:line="276" w:lineRule="auto"/>
              <w:rPr>
                <w:lang w:val="x-none"/>
              </w:rPr>
            </w:pPr>
            <w:r w:rsidRPr="00484D2C">
              <w:rPr>
                <w:rFonts w:hint="eastAsia"/>
                <w:lang w:val="x-none"/>
              </w:rPr>
              <w:t>Proposal #4: For a non-stationary NB-IOT UE, TA can be acquired via dedicated PRACH preamble.</w:t>
            </w:r>
          </w:p>
        </w:tc>
      </w:tr>
      <w:tr w:rsidR="00B723C9" w:rsidRPr="002136F8" w14:paraId="3A5CBCA3" w14:textId="77777777" w:rsidTr="00B723C9">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06693A" w14:textId="77777777" w:rsidR="00B723C9" w:rsidRPr="002136F8" w:rsidRDefault="00B723C9" w:rsidP="00587897">
            <w:pPr>
              <w:jc w:val="center"/>
            </w:pPr>
            <w:r w:rsidRPr="002136F8">
              <w:t>Nokia, Nokia Shanghai Bell</w:t>
            </w:r>
          </w:p>
        </w:tc>
        <w:tc>
          <w:tcPr>
            <w:tcW w:w="8220" w:type="dxa"/>
            <w:tcBorders>
              <w:top w:val="single" w:sz="4" w:space="0" w:color="000000"/>
              <w:left w:val="single" w:sz="4" w:space="0" w:color="000000"/>
              <w:bottom w:val="single" w:sz="4" w:space="0" w:color="000000"/>
              <w:right w:val="single" w:sz="4" w:space="0" w:color="000000"/>
            </w:tcBorders>
          </w:tcPr>
          <w:p w14:paraId="28435691" w14:textId="720BA1E5" w:rsidR="00B723C9" w:rsidRPr="00484D2C" w:rsidRDefault="00B723C9" w:rsidP="00484D2C">
            <w:pPr>
              <w:jc w:val="left"/>
              <w:rPr>
                <w:color w:val="000000"/>
              </w:rPr>
            </w:pPr>
            <w:r w:rsidRPr="00484D2C">
              <w:rPr>
                <w:color w:val="000000"/>
              </w:rPr>
              <w:t>Proposal 1:    RAN2 to consider a new timeAlignementTimerCommon parameter specific to devices using UL preconfigured resources.</w:t>
            </w:r>
          </w:p>
        </w:tc>
      </w:tr>
      <w:tr w:rsidR="00B723C9" w:rsidRPr="002136F8" w14:paraId="5CB734F9" w14:textId="77777777" w:rsidTr="00B723C9">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BD8964" w14:textId="77777777" w:rsidR="00B723C9" w:rsidRPr="002136F8" w:rsidRDefault="00B723C9" w:rsidP="00587897">
            <w:pPr>
              <w:jc w:val="center"/>
            </w:pPr>
            <w:r>
              <w:rPr>
                <w:rFonts w:eastAsia="MS Mincho"/>
                <w:noProof/>
              </w:rPr>
              <w:t>NTT DOCOMO</w:t>
            </w:r>
          </w:p>
        </w:tc>
        <w:tc>
          <w:tcPr>
            <w:tcW w:w="8220" w:type="dxa"/>
            <w:tcBorders>
              <w:top w:val="single" w:sz="4" w:space="0" w:color="000000"/>
              <w:left w:val="single" w:sz="4" w:space="0" w:color="000000"/>
              <w:bottom w:val="single" w:sz="4" w:space="0" w:color="000000"/>
              <w:right w:val="single" w:sz="4" w:space="0" w:color="000000"/>
            </w:tcBorders>
          </w:tcPr>
          <w:p w14:paraId="6E34FCF8" w14:textId="77777777" w:rsidR="00B723C9" w:rsidRPr="00484D2C" w:rsidRDefault="00B723C9" w:rsidP="00484D2C">
            <w:pPr>
              <w:spacing w:afterLines="50"/>
              <w:jc w:val="left"/>
              <w:rPr>
                <w:rFonts w:eastAsia="MS Mincho"/>
                <w:lang w:eastAsia="ja-JP"/>
              </w:rPr>
            </w:pPr>
            <w:r w:rsidRPr="00484D2C">
              <w:rPr>
                <w:rFonts w:eastAsia="MS Mincho" w:hint="eastAsia"/>
                <w:lang w:eastAsia="ja-JP"/>
              </w:rPr>
              <w:t xml:space="preserve">Proposal 1: Enable TA validated in RRC connected mode to be used in RRC idle mode for UL preconfigure resources as long as </w:t>
            </w:r>
            <w:r w:rsidRPr="00484D2C">
              <w:rPr>
                <w:rFonts w:eastAsia="MS Mincho"/>
                <w:lang w:eastAsia="ja-JP"/>
              </w:rPr>
              <w:t>timeAlignmentTimer</w:t>
            </w:r>
            <w:r w:rsidRPr="00484D2C">
              <w:rPr>
                <w:rFonts w:eastAsia="MS Mincho" w:hint="eastAsia"/>
                <w:lang w:eastAsia="ja-JP"/>
              </w:rPr>
              <w:t xml:space="preserve"> does not expire. </w:t>
            </w:r>
          </w:p>
          <w:p w14:paraId="01D9A0B9" w14:textId="77777777" w:rsidR="00B723C9" w:rsidRPr="00484D2C" w:rsidRDefault="00B723C9" w:rsidP="00484D2C">
            <w:pPr>
              <w:spacing w:afterLines="50"/>
              <w:jc w:val="left"/>
              <w:rPr>
                <w:rFonts w:eastAsia="MS Mincho"/>
                <w:lang w:eastAsia="ja-JP"/>
              </w:rPr>
            </w:pPr>
            <w:r w:rsidRPr="00484D2C">
              <w:rPr>
                <w:rFonts w:eastAsia="MS Mincho" w:hint="eastAsia"/>
                <w:lang w:eastAsia="ja-JP"/>
              </w:rPr>
              <w:t xml:space="preserve">Proposal 2: At least following two alternatives should be </w:t>
            </w:r>
            <w:r w:rsidRPr="00484D2C">
              <w:rPr>
                <w:rFonts w:eastAsia="MS Mincho"/>
                <w:lang w:eastAsia="ja-JP"/>
              </w:rPr>
              <w:t>considered</w:t>
            </w:r>
            <w:r w:rsidRPr="00484D2C">
              <w:rPr>
                <w:rFonts w:eastAsia="MS Mincho" w:hint="eastAsia"/>
                <w:lang w:eastAsia="ja-JP"/>
              </w:rPr>
              <w:t xml:space="preserve"> for</w:t>
            </w:r>
            <w:r w:rsidRPr="00484D2C">
              <w:rPr>
                <w:rFonts w:eastAsia="MS Mincho"/>
                <w:lang w:eastAsia="ja-JP"/>
              </w:rPr>
              <w:t xml:space="preserve"> TA validation scheme in RRC idle mode for UL preconfigures</w:t>
            </w:r>
            <w:r w:rsidRPr="00484D2C">
              <w:rPr>
                <w:rFonts w:eastAsia="MS Mincho" w:hint="eastAsia"/>
                <w:lang w:eastAsia="ja-JP"/>
              </w:rPr>
              <w:t xml:space="preserve"> resources. </w:t>
            </w:r>
          </w:p>
          <w:p w14:paraId="14F7789B" w14:textId="77777777" w:rsidR="00B723C9" w:rsidRPr="00484D2C" w:rsidRDefault="00B723C9" w:rsidP="00647FD1">
            <w:pPr>
              <w:numPr>
                <w:ilvl w:val="0"/>
                <w:numId w:val="30"/>
              </w:numPr>
              <w:autoSpaceDE/>
              <w:autoSpaceDN/>
              <w:adjustRightInd/>
              <w:snapToGrid/>
              <w:spacing w:after="0"/>
              <w:jc w:val="left"/>
              <w:rPr>
                <w:rFonts w:eastAsia="MS Mincho"/>
                <w:lang w:eastAsia="ja-JP"/>
              </w:rPr>
            </w:pPr>
            <w:r w:rsidRPr="00484D2C">
              <w:rPr>
                <w:rFonts w:eastAsia="MS Mincho"/>
                <w:lang w:eastAsia="ja-JP"/>
              </w:rPr>
              <w:t>Alt. 1: Make an exception of timeAlignmentTimer</w:t>
            </w:r>
          </w:p>
          <w:p w14:paraId="74DA89E8" w14:textId="77777777" w:rsidR="00B723C9" w:rsidRPr="00484D2C" w:rsidRDefault="00B723C9" w:rsidP="00647FD1">
            <w:pPr>
              <w:numPr>
                <w:ilvl w:val="0"/>
                <w:numId w:val="30"/>
              </w:numPr>
              <w:autoSpaceDE/>
              <w:autoSpaceDN/>
              <w:adjustRightInd/>
              <w:snapToGrid/>
              <w:spacing w:after="0"/>
              <w:jc w:val="left"/>
              <w:rPr>
                <w:rFonts w:eastAsia="MS Mincho"/>
                <w:lang w:eastAsia="ja-JP"/>
              </w:rPr>
            </w:pPr>
            <w:r w:rsidRPr="00484D2C">
              <w:rPr>
                <w:rFonts w:eastAsia="MS Mincho"/>
                <w:lang w:eastAsia="ja-JP"/>
              </w:rPr>
              <w:t>Alt. 2: RACH based TA revalidation</w:t>
            </w:r>
          </w:p>
          <w:p w14:paraId="7EE97194" w14:textId="77777777" w:rsidR="00B723C9" w:rsidRPr="00484D2C" w:rsidRDefault="00B723C9" w:rsidP="00484D2C">
            <w:pPr>
              <w:jc w:val="left"/>
            </w:pPr>
          </w:p>
        </w:tc>
      </w:tr>
      <w:tr w:rsidR="00B723C9" w:rsidRPr="002136F8" w14:paraId="12146F63" w14:textId="77777777" w:rsidTr="00B723C9">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78182F" w14:textId="77777777" w:rsidR="00B723C9" w:rsidRPr="002136F8" w:rsidRDefault="00B723C9" w:rsidP="00587897">
            <w:pPr>
              <w:jc w:val="center"/>
            </w:pPr>
            <w:r>
              <w:rPr>
                <w:rFonts w:hint="eastAsia"/>
              </w:rPr>
              <w:t>III</w:t>
            </w:r>
          </w:p>
        </w:tc>
        <w:tc>
          <w:tcPr>
            <w:tcW w:w="8220" w:type="dxa"/>
            <w:tcBorders>
              <w:top w:val="single" w:sz="4" w:space="0" w:color="000000"/>
              <w:left w:val="single" w:sz="4" w:space="0" w:color="000000"/>
              <w:bottom w:val="single" w:sz="4" w:space="0" w:color="000000"/>
              <w:right w:val="single" w:sz="4" w:space="0" w:color="000000"/>
            </w:tcBorders>
          </w:tcPr>
          <w:p w14:paraId="16B3FD98" w14:textId="3B92E2A4" w:rsidR="00B723C9" w:rsidRPr="002136F8" w:rsidRDefault="00B723C9" w:rsidP="00484D2C">
            <w:r w:rsidRPr="00484D2C">
              <w:rPr>
                <w:rFonts w:eastAsia="PMingLiU" w:hint="eastAsia"/>
                <w:szCs w:val="24"/>
              </w:rPr>
              <w:t xml:space="preserve">Proposal </w:t>
            </w:r>
            <w:r w:rsidRPr="00484D2C">
              <w:rPr>
                <w:rFonts w:eastAsia="PMingLiU"/>
                <w:szCs w:val="24"/>
              </w:rPr>
              <w:t>2</w:t>
            </w:r>
            <w:r w:rsidRPr="00484D2C">
              <w:rPr>
                <w:rFonts w:eastAsia="PMingLiU" w:hint="eastAsia"/>
                <w:szCs w:val="24"/>
              </w:rPr>
              <w:t xml:space="preserve">: </w:t>
            </w:r>
            <w:r w:rsidRPr="00484D2C">
              <w:rPr>
                <w:rFonts w:eastAsia="PMingLiU"/>
                <w:szCs w:val="24"/>
              </w:rPr>
              <w:t>eNB transmitting a downlink signaling with TA adjustment command to idle UE is supported.</w:t>
            </w:r>
          </w:p>
        </w:tc>
      </w:tr>
    </w:tbl>
    <w:p w14:paraId="3501E129" w14:textId="77777777" w:rsidR="000C291E" w:rsidRDefault="000C291E" w:rsidP="000C291E">
      <w:pPr>
        <w:rPr>
          <w:lang w:eastAsia="zh-CN"/>
        </w:rPr>
      </w:pPr>
    </w:p>
    <w:p w14:paraId="6B9CD512" w14:textId="1645922B" w:rsidR="00F57EF3" w:rsidRDefault="00F57EF3" w:rsidP="000C291E">
      <w:pPr>
        <w:rPr>
          <w:lang w:eastAsia="zh-CN"/>
        </w:rPr>
      </w:pPr>
      <w:r>
        <w:rPr>
          <w:lang w:eastAsia="zh-CN"/>
        </w:rPr>
        <w:t xml:space="preserve">There are several proposals for the validation of the TA. It is suggested to further discuss and evaluate/analyze the benefits of </w:t>
      </w:r>
      <w:r w:rsidR="002136C6">
        <w:rPr>
          <w:lang w:eastAsia="zh-CN"/>
        </w:rPr>
        <w:t xml:space="preserve">the </w:t>
      </w:r>
      <w:r>
        <w:rPr>
          <w:lang w:eastAsia="zh-CN"/>
        </w:rPr>
        <w:t>proposals, and if possible consider down-selection and</w:t>
      </w:r>
      <w:r w:rsidR="002136C6">
        <w:rPr>
          <w:lang w:eastAsia="zh-CN"/>
        </w:rPr>
        <w:t xml:space="preserve"> combination</w:t>
      </w:r>
      <w:r>
        <w:rPr>
          <w:lang w:eastAsia="zh-CN"/>
        </w:rPr>
        <w:t xml:space="preserve"> of proposals.</w:t>
      </w:r>
    </w:p>
    <w:p w14:paraId="7CDE8B46" w14:textId="5D60D6A8" w:rsidR="00F57EF3" w:rsidRPr="00F57EF3" w:rsidRDefault="00F57EF3" w:rsidP="00F57EF3">
      <w:pPr>
        <w:rPr>
          <w:b/>
          <w:u w:val="single"/>
          <w:lang w:eastAsia="zh-CN"/>
        </w:rPr>
      </w:pPr>
      <w:r w:rsidRPr="00F57EF3">
        <w:rPr>
          <w:b/>
          <w:u w:val="single"/>
          <w:lang w:eastAsia="zh-CN"/>
        </w:rPr>
        <w:t>Potential agreement</w:t>
      </w:r>
      <w:r w:rsidR="00FF3D37">
        <w:rPr>
          <w:b/>
          <w:u w:val="single"/>
          <w:lang w:eastAsia="zh-CN"/>
        </w:rPr>
        <w:t>#1</w:t>
      </w:r>
      <w:r w:rsidRPr="00F57EF3">
        <w:rPr>
          <w:b/>
          <w:u w:val="single"/>
          <w:lang w:eastAsia="zh-CN"/>
        </w:rPr>
        <w:t>:</w:t>
      </w:r>
      <w:r w:rsidRPr="00F57EF3">
        <w:rPr>
          <w:rFonts w:hint="eastAsia"/>
          <w:lang w:eastAsia="zh-CN"/>
        </w:rPr>
        <w:t xml:space="preserve"> </w:t>
      </w:r>
      <w:r>
        <w:rPr>
          <w:lang w:eastAsia="zh-CN"/>
        </w:rPr>
        <w:t xml:space="preserve">For transmission in preconfigured UL resources in IDLE mode, the following candidate mechanisms </w:t>
      </w:r>
      <w:r w:rsidRPr="00757690">
        <w:rPr>
          <w:rFonts w:eastAsia="Malgun Gothic"/>
          <w:kern w:val="2"/>
          <w:lang w:eastAsia="ko-KR"/>
        </w:rPr>
        <w:t xml:space="preserve">for timing advance validation </w:t>
      </w:r>
      <w:r>
        <w:rPr>
          <w:rFonts w:eastAsia="Malgun Gothic"/>
          <w:kern w:val="2"/>
          <w:lang w:eastAsia="ko-KR"/>
        </w:rPr>
        <w:t>are studied:</w:t>
      </w:r>
    </w:p>
    <w:p w14:paraId="0091E628" w14:textId="77777777" w:rsidR="00F57EF3" w:rsidRPr="00203EA9" w:rsidRDefault="00F57EF3" w:rsidP="00F57EF3">
      <w:pPr>
        <w:pStyle w:val="Proposal"/>
        <w:numPr>
          <w:ilvl w:val="0"/>
          <w:numId w:val="33"/>
        </w:numPr>
        <w:spacing w:after="0"/>
        <w:rPr>
          <w:rFonts w:ascii="Times New Roman" w:hAnsi="Times New Roman"/>
          <w:b w:val="0"/>
          <w:sz w:val="22"/>
          <w:szCs w:val="22"/>
          <w:lang w:val="en-US"/>
        </w:rPr>
      </w:pPr>
      <w:r w:rsidRPr="00203EA9">
        <w:rPr>
          <w:rFonts w:ascii="Times New Roman" w:hAnsi="Times New Roman"/>
          <w:b w:val="0"/>
          <w:sz w:val="22"/>
          <w:szCs w:val="22"/>
          <w:lang w:val="en-US"/>
        </w:rPr>
        <w:t>RSRP/RSRQ based</w:t>
      </w:r>
    </w:p>
    <w:p w14:paraId="78374B65" w14:textId="77777777" w:rsidR="00F57EF3" w:rsidRPr="00203EA9" w:rsidRDefault="00F57EF3" w:rsidP="00F57EF3">
      <w:pPr>
        <w:pStyle w:val="Proposal"/>
        <w:numPr>
          <w:ilvl w:val="0"/>
          <w:numId w:val="33"/>
        </w:numPr>
        <w:spacing w:after="0"/>
        <w:rPr>
          <w:rFonts w:ascii="Times New Roman" w:hAnsi="Times New Roman"/>
          <w:b w:val="0"/>
          <w:sz w:val="22"/>
          <w:szCs w:val="22"/>
          <w:lang w:val="en-US"/>
        </w:rPr>
      </w:pPr>
      <w:r w:rsidRPr="00203EA9">
        <w:rPr>
          <w:rFonts w:ascii="Times New Roman" w:hAnsi="Times New Roman"/>
          <w:b w:val="0"/>
          <w:sz w:val="22"/>
          <w:szCs w:val="22"/>
          <w:lang w:val="en-US"/>
        </w:rPr>
        <w:t>TDOA based</w:t>
      </w:r>
    </w:p>
    <w:p w14:paraId="7C544ABD" w14:textId="77777777" w:rsidR="00F57EF3" w:rsidRPr="00203EA9" w:rsidRDefault="00F57EF3" w:rsidP="00F57EF3">
      <w:pPr>
        <w:pStyle w:val="Proposal"/>
        <w:numPr>
          <w:ilvl w:val="0"/>
          <w:numId w:val="33"/>
        </w:numPr>
        <w:spacing w:after="0"/>
        <w:rPr>
          <w:rFonts w:ascii="Times New Roman" w:hAnsi="Times New Roman"/>
          <w:b w:val="0"/>
          <w:sz w:val="22"/>
          <w:szCs w:val="22"/>
          <w:lang w:val="en-US"/>
        </w:rPr>
      </w:pPr>
      <w:r w:rsidRPr="00203EA9">
        <w:rPr>
          <w:rFonts w:ascii="Times New Roman" w:hAnsi="Times New Roman"/>
          <w:b w:val="0"/>
          <w:sz w:val="22"/>
          <w:szCs w:val="22"/>
          <w:lang w:val="en-US"/>
        </w:rPr>
        <w:t>Cell radius</w:t>
      </w:r>
    </w:p>
    <w:p w14:paraId="48C4335D" w14:textId="77777777" w:rsidR="00F57EF3" w:rsidRPr="00203EA9" w:rsidRDefault="00F57EF3" w:rsidP="00F57EF3">
      <w:pPr>
        <w:pStyle w:val="Proposal"/>
        <w:numPr>
          <w:ilvl w:val="0"/>
          <w:numId w:val="33"/>
        </w:numPr>
        <w:spacing w:after="0"/>
        <w:rPr>
          <w:rFonts w:ascii="Times New Roman" w:hAnsi="Times New Roman"/>
          <w:b w:val="0"/>
          <w:sz w:val="22"/>
          <w:szCs w:val="22"/>
          <w:lang w:val="en-US"/>
        </w:rPr>
      </w:pPr>
      <w:r w:rsidRPr="00203EA9">
        <w:rPr>
          <w:rFonts w:ascii="Times New Roman" w:hAnsi="Times New Roman"/>
          <w:b w:val="0"/>
          <w:sz w:val="22"/>
          <w:szCs w:val="22"/>
          <w:lang w:val="en-US"/>
        </w:rPr>
        <w:t>TA history</w:t>
      </w:r>
    </w:p>
    <w:p w14:paraId="29F3569F" w14:textId="77777777" w:rsidR="00F57EF3" w:rsidRPr="00203EA9" w:rsidRDefault="00F57EF3" w:rsidP="00F57EF3">
      <w:pPr>
        <w:pStyle w:val="Proposal"/>
        <w:numPr>
          <w:ilvl w:val="0"/>
          <w:numId w:val="33"/>
        </w:numPr>
        <w:spacing w:after="0"/>
        <w:rPr>
          <w:rFonts w:ascii="Times New Roman" w:hAnsi="Times New Roman"/>
          <w:b w:val="0"/>
          <w:sz w:val="22"/>
          <w:szCs w:val="22"/>
          <w:lang w:val="en-US"/>
        </w:rPr>
      </w:pPr>
      <w:r w:rsidRPr="00203EA9">
        <w:rPr>
          <w:rFonts w:ascii="Times New Roman" w:hAnsi="Times New Roman"/>
          <w:b w:val="0"/>
          <w:sz w:val="22"/>
          <w:szCs w:val="22"/>
          <w:lang w:val="en-US"/>
        </w:rPr>
        <w:t xml:space="preserve">Timer </w:t>
      </w:r>
    </w:p>
    <w:p w14:paraId="774ED173" w14:textId="77777777" w:rsidR="00F57EF3" w:rsidRPr="00203EA9" w:rsidRDefault="00F57EF3" w:rsidP="00B723C9">
      <w:pPr>
        <w:pStyle w:val="Proposal"/>
        <w:numPr>
          <w:ilvl w:val="0"/>
          <w:numId w:val="33"/>
        </w:numPr>
        <w:rPr>
          <w:rFonts w:ascii="Times New Roman" w:hAnsi="Times New Roman"/>
          <w:b w:val="0"/>
          <w:sz w:val="22"/>
          <w:szCs w:val="22"/>
          <w:lang w:val="en-US"/>
        </w:rPr>
      </w:pPr>
      <w:r w:rsidRPr="00203EA9">
        <w:rPr>
          <w:rFonts w:ascii="Times New Roman" w:hAnsi="Times New Roman"/>
          <w:b w:val="0"/>
          <w:sz w:val="22"/>
          <w:szCs w:val="22"/>
          <w:lang w:val="en-US"/>
        </w:rPr>
        <w:t>Subscription information</w:t>
      </w:r>
    </w:p>
    <w:p w14:paraId="2008F16A" w14:textId="7F33FBA3" w:rsidR="0014723A" w:rsidRDefault="00B723C9" w:rsidP="000C291E">
      <w:pPr>
        <w:rPr>
          <w:lang w:eastAsia="zh-CN"/>
        </w:rPr>
      </w:pPr>
      <w:r>
        <w:rPr>
          <w:rFonts w:hint="eastAsia"/>
          <w:lang w:eastAsia="zh-CN"/>
        </w:rPr>
        <w:t xml:space="preserve">Combination of the above mechanisms is also possible. </w:t>
      </w:r>
    </w:p>
    <w:p w14:paraId="69258BC8" w14:textId="5A006CF5" w:rsidR="00FF4C4D" w:rsidRDefault="00FF4C4D" w:rsidP="000C291E">
      <w:pPr>
        <w:rPr>
          <w:lang w:eastAsia="zh-CN"/>
        </w:rPr>
      </w:pPr>
      <w:r>
        <w:rPr>
          <w:rFonts w:hint="eastAsia"/>
          <w:lang w:eastAsia="zh-CN"/>
        </w:rPr>
        <w:t xml:space="preserve">The initial value of the TA for a UE transmitting in preconfigured uplink resources can be discussed. </w:t>
      </w:r>
      <w:r w:rsidR="00FF3D37">
        <w:rPr>
          <w:lang w:eastAsia="zh-CN"/>
        </w:rPr>
        <w:t>Some companies mention to reuse the same TA as the last valid TA while in CONNECTED mode. It can be discussed the following agreement.</w:t>
      </w:r>
    </w:p>
    <w:p w14:paraId="5DCE6B89" w14:textId="07825DE1" w:rsidR="00F57EF3" w:rsidRPr="00FF4C4D" w:rsidRDefault="00FF4C4D" w:rsidP="00FF4C4D">
      <w:pPr>
        <w:autoSpaceDE/>
        <w:autoSpaceDN/>
        <w:adjustRightInd/>
        <w:rPr>
          <w:lang w:val="en-GB" w:eastAsia="x-none"/>
        </w:rPr>
      </w:pPr>
      <w:r w:rsidRPr="00FF4C4D">
        <w:rPr>
          <w:b/>
          <w:u w:val="single"/>
          <w:lang w:eastAsia="zh-CN"/>
        </w:rPr>
        <w:t>Potential agreement</w:t>
      </w:r>
      <w:r w:rsidR="00FF3D37">
        <w:rPr>
          <w:b/>
          <w:u w:val="single"/>
          <w:lang w:eastAsia="zh-CN"/>
        </w:rPr>
        <w:t>#2</w:t>
      </w:r>
      <w:r w:rsidRPr="00FF4C4D">
        <w:rPr>
          <w:b/>
          <w:u w:val="single"/>
          <w:lang w:eastAsia="zh-CN"/>
        </w:rPr>
        <w:t>:</w:t>
      </w:r>
      <w:r>
        <w:t xml:space="preserve"> </w:t>
      </w:r>
      <w:r>
        <w:rPr>
          <w:lang w:eastAsia="zh-CN"/>
        </w:rPr>
        <w:t>For transmission in preconfigured UL resources</w:t>
      </w:r>
      <w:r>
        <w:t>,</w:t>
      </w:r>
      <w:r>
        <w:rPr>
          <w:lang w:eastAsia="zh-CN"/>
        </w:rPr>
        <w:t xml:space="preserve"> </w:t>
      </w:r>
      <w:r>
        <w:t>a</w:t>
      </w:r>
      <w:r w:rsidRPr="00FF4C4D">
        <w:rPr>
          <w:lang w:val="en-GB" w:eastAsia="x-none"/>
        </w:rPr>
        <w:t xml:space="preserve">n RRC idle UE uses </w:t>
      </w:r>
      <w:r w:rsidR="00B7523C">
        <w:rPr>
          <w:lang w:val="en-GB" w:eastAsia="x-none"/>
        </w:rPr>
        <w:t xml:space="preserve">the </w:t>
      </w:r>
      <w:r w:rsidR="00B776BC">
        <w:rPr>
          <w:lang w:val="en-GB" w:eastAsia="x-none"/>
        </w:rPr>
        <w:t xml:space="preserve">latest TA that was used before transitioning from </w:t>
      </w:r>
      <w:r w:rsidR="00B7523C">
        <w:rPr>
          <w:lang w:val="en-GB" w:eastAsia="x-none"/>
        </w:rPr>
        <w:t xml:space="preserve">CONNECTED </w:t>
      </w:r>
      <w:r w:rsidR="00B776BC">
        <w:rPr>
          <w:lang w:val="en-GB" w:eastAsia="x-none"/>
        </w:rPr>
        <w:t xml:space="preserve">to IDLE </w:t>
      </w:r>
      <w:r w:rsidR="00B7523C">
        <w:rPr>
          <w:lang w:val="en-GB" w:eastAsia="x-none"/>
        </w:rPr>
        <w:t>mode</w:t>
      </w:r>
      <w:r w:rsidR="00B776BC">
        <w:rPr>
          <w:lang w:val="en-GB" w:eastAsia="x-none"/>
        </w:rPr>
        <w:t>, upon verifying its validity.</w:t>
      </w:r>
    </w:p>
    <w:p w14:paraId="59777CD6" w14:textId="77777777" w:rsidR="0014723A" w:rsidRDefault="0014723A" w:rsidP="000C291E">
      <w:pPr>
        <w:rPr>
          <w:lang w:eastAsia="zh-CN"/>
        </w:rPr>
      </w:pPr>
    </w:p>
    <w:p w14:paraId="4D12F5EC" w14:textId="74965447" w:rsidR="004F6A83" w:rsidRDefault="00C56323" w:rsidP="00432F63">
      <w:pPr>
        <w:pStyle w:val="Heading1"/>
      </w:pPr>
      <w:r>
        <w:t>Transmission of</w:t>
      </w:r>
      <w:r w:rsidR="00311825">
        <w:t xml:space="preserve"> preconfigured </w:t>
      </w:r>
      <w:r>
        <w:t xml:space="preserve">UL </w:t>
      </w:r>
      <w:r w:rsidR="00311825">
        <w:t>resources</w:t>
      </w:r>
      <w:r w:rsidR="004F6A83">
        <w:rPr>
          <w:rFonts w:hint="eastAsia"/>
        </w:rPr>
        <w:t xml:space="preserve"> </w:t>
      </w:r>
    </w:p>
    <w:p w14:paraId="6D99FEB6" w14:textId="6A2A25ED" w:rsidR="00757690" w:rsidRDefault="00FF3D37" w:rsidP="00757690">
      <w:pPr>
        <w:rPr>
          <w:lang w:eastAsia="zh-CN"/>
        </w:rPr>
      </w:pPr>
      <w:r>
        <w:rPr>
          <w:rFonts w:hint="eastAsia"/>
          <w:lang w:eastAsia="zh-CN"/>
        </w:rPr>
        <w:t xml:space="preserve">Several aspects are considered for transmission in preconfigured uplink resources. </w:t>
      </w:r>
      <w:r>
        <w:rPr>
          <w:lang w:eastAsia="zh-CN"/>
        </w:rPr>
        <w:t>Table 2 collects the proposals and the following subsections focus on some of the specific aspects</w:t>
      </w:r>
      <w:r w:rsidR="00B723C9">
        <w:rPr>
          <w:lang w:eastAsia="zh-CN"/>
        </w:rPr>
        <w:t xml:space="preserve"> on which agreements can be made</w:t>
      </w:r>
      <w:r>
        <w:rPr>
          <w:lang w:eastAsia="zh-CN"/>
        </w:rPr>
        <w:t>. Other aspects need further discussion.</w:t>
      </w:r>
    </w:p>
    <w:p w14:paraId="5A6BBA82" w14:textId="77777777" w:rsidR="00EA0CD1" w:rsidRDefault="00EA0CD1" w:rsidP="00757690">
      <w:pPr>
        <w:rPr>
          <w:lang w:eastAsia="zh-CN"/>
        </w:rPr>
      </w:pPr>
    </w:p>
    <w:p w14:paraId="71DEE950" w14:textId="462C1F01" w:rsidR="00EA0CD1" w:rsidRPr="00EA0CD1" w:rsidRDefault="00432F63" w:rsidP="00EA0CD1">
      <w:pPr>
        <w:jc w:val="center"/>
        <w:rPr>
          <w:b/>
          <w:lang w:eastAsia="zh-CN"/>
        </w:rPr>
      </w:pPr>
      <w:r>
        <w:rPr>
          <w:rFonts w:hint="eastAsia"/>
          <w:b/>
          <w:lang w:eastAsia="zh-CN"/>
        </w:rPr>
        <w:t>Table 2</w:t>
      </w:r>
      <w:r w:rsidR="00EA0CD1" w:rsidRPr="00EA0CD1">
        <w:rPr>
          <w:rFonts w:hint="eastAsia"/>
          <w:b/>
          <w:lang w:eastAsia="zh-CN"/>
        </w:rPr>
        <w:t xml:space="preserve"> </w:t>
      </w:r>
      <w:r w:rsidR="00EA0CD1" w:rsidRPr="00EA0CD1">
        <w:rPr>
          <w:b/>
          <w:lang w:eastAsia="zh-CN"/>
        </w:rPr>
        <w:t>Summary</w:t>
      </w:r>
      <w:r w:rsidR="00C56323">
        <w:rPr>
          <w:b/>
          <w:lang w:eastAsia="zh-CN"/>
        </w:rPr>
        <w:t xml:space="preserve"> of inputs on t</w:t>
      </w:r>
      <w:r w:rsidR="00EA0CD1" w:rsidRPr="00EA0CD1">
        <w:rPr>
          <w:b/>
          <w:lang w:eastAsia="zh-CN"/>
        </w:rPr>
        <w:t>ransmission of</w:t>
      </w:r>
      <w:r>
        <w:rPr>
          <w:b/>
          <w:lang w:eastAsia="zh-CN"/>
        </w:rPr>
        <w:t xml:space="preserve"> preconfigured uplink resources</w:t>
      </w:r>
    </w:p>
    <w:tbl>
      <w:tblPr>
        <w:tblW w:w="4998" w:type="pct"/>
        <w:tblLayout w:type="fixed"/>
        <w:tblCellMar>
          <w:left w:w="10" w:type="dxa"/>
          <w:right w:w="10" w:type="dxa"/>
        </w:tblCellMar>
        <w:tblLook w:val="04A0" w:firstRow="1" w:lastRow="0" w:firstColumn="1" w:lastColumn="0" w:noHBand="0" w:noVBand="1"/>
      </w:tblPr>
      <w:tblGrid>
        <w:gridCol w:w="1273"/>
        <w:gridCol w:w="8361"/>
      </w:tblGrid>
      <w:tr w:rsidR="00D31607" w14:paraId="6E6679AB" w14:textId="77777777" w:rsidTr="00D31607">
        <w:trPr>
          <w:trHeight w:val="379"/>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DEFF28" w14:textId="77777777" w:rsidR="00D31607" w:rsidRPr="0034465A" w:rsidRDefault="00D31607" w:rsidP="00757690">
            <w:pPr>
              <w:jc w:val="center"/>
              <w:rPr>
                <w:b/>
                <w:kern w:val="3"/>
                <w:u w:val="single"/>
              </w:rPr>
            </w:pPr>
            <w:r w:rsidRPr="0034465A">
              <w:rPr>
                <w:b/>
                <w:kern w:val="3"/>
                <w:u w:val="single"/>
              </w:rPr>
              <w:t>Source</w:t>
            </w:r>
          </w:p>
        </w:tc>
        <w:tc>
          <w:tcPr>
            <w:tcW w:w="8361" w:type="dxa"/>
            <w:tcBorders>
              <w:top w:val="single" w:sz="4" w:space="0" w:color="000000"/>
              <w:left w:val="single" w:sz="4" w:space="0" w:color="000000"/>
              <w:bottom w:val="single" w:sz="4" w:space="0" w:color="000000"/>
              <w:right w:val="single" w:sz="4" w:space="0" w:color="000000"/>
            </w:tcBorders>
            <w:vAlign w:val="center"/>
          </w:tcPr>
          <w:p w14:paraId="6DF51654" w14:textId="77777777" w:rsidR="00D31607" w:rsidRPr="0034465A" w:rsidRDefault="00D31607" w:rsidP="00757690">
            <w:pPr>
              <w:jc w:val="center"/>
              <w:rPr>
                <w:b/>
                <w:kern w:val="3"/>
                <w:u w:val="single"/>
              </w:rPr>
            </w:pPr>
            <w:r w:rsidRPr="0034465A">
              <w:rPr>
                <w:b/>
                <w:kern w:val="3"/>
                <w:u w:val="single"/>
              </w:rPr>
              <w:t>Related proposals</w:t>
            </w:r>
            <w:r>
              <w:rPr>
                <w:b/>
                <w:kern w:val="3"/>
                <w:u w:val="single"/>
              </w:rPr>
              <w:t xml:space="preserve"> or observations</w:t>
            </w:r>
          </w:p>
        </w:tc>
      </w:tr>
      <w:tr w:rsidR="00D31607" w:rsidRPr="002136F8" w14:paraId="56FBF6E0" w14:textId="77777777" w:rsidTr="00D31607">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56775A" w14:textId="77777777" w:rsidR="00D31607" w:rsidRPr="002136F8" w:rsidRDefault="00D31607" w:rsidP="00757690">
            <w:pPr>
              <w:jc w:val="center"/>
            </w:pPr>
            <w:r w:rsidRPr="002136F8">
              <w:t>Huawei, HiSilicon</w:t>
            </w:r>
          </w:p>
        </w:tc>
        <w:tc>
          <w:tcPr>
            <w:tcW w:w="8361" w:type="dxa"/>
            <w:tcBorders>
              <w:top w:val="single" w:sz="4" w:space="0" w:color="000000"/>
              <w:left w:val="single" w:sz="4" w:space="0" w:color="000000"/>
              <w:bottom w:val="single" w:sz="4" w:space="0" w:color="000000"/>
              <w:right w:val="single" w:sz="4" w:space="0" w:color="000000"/>
            </w:tcBorders>
          </w:tcPr>
          <w:p w14:paraId="4CFB3500" w14:textId="005CCE16" w:rsidR="00D31607" w:rsidRDefault="00D31607" w:rsidP="00432F63">
            <w:pPr>
              <w:jc w:val="left"/>
              <w:rPr>
                <w:kern w:val="2"/>
              </w:rPr>
            </w:pPr>
            <w:r w:rsidRPr="00B022B1">
              <w:rPr>
                <w:kern w:val="2"/>
              </w:rPr>
              <w:t>Observation 3: EDT mechanisms can be taken as a reference when designing the UL transmission schemes, e.g., for determining TBS, MCS, number of repetitions, etc.</w:t>
            </w:r>
          </w:p>
          <w:p w14:paraId="0BF87DBA" w14:textId="50C476DC" w:rsidR="00D31607" w:rsidRPr="00432F63" w:rsidRDefault="00D31607" w:rsidP="00432F63">
            <w:pPr>
              <w:jc w:val="left"/>
            </w:pPr>
            <w:r>
              <w:rPr>
                <w:kern w:val="2"/>
              </w:rPr>
              <w:t>Pr</w:t>
            </w:r>
            <w:r w:rsidRPr="00432F63">
              <w:rPr>
                <w:kern w:val="2"/>
              </w:rPr>
              <w:t xml:space="preserve">oposal 4: At least UE-specific configurations </w:t>
            </w:r>
            <w:r w:rsidRPr="00432F63">
              <w:t>of</w:t>
            </w:r>
            <w:r w:rsidRPr="00432F63">
              <w:rPr>
                <w:kern w:val="2"/>
              </w:rPr>
              <w:t xml:space="preserve"> UL transmission in preconfigured resources in idle mode is supported.</w:t>
            </w:r>
          </w:p>
        </w:tc>
      </w:tr>
      <w:tr w:rsidR="00D31607" w:rsidRPr="002136F8" w14:paraId="649BDC08" w14:textId="77777777" w:rsidTr="00D31607">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AD2F5" w14:textId="77777777" w:rsidR="00D31607" w:rsidRPr="002136F8" w:rsidRDefault="00D31607" w:rsidP="00757690">
            <w:pPr>
              <w:jc w:val="center"/>
            </w:pPr>
            <w:r>
              <w:rPr>
                <w:rFonts w:hint="eastAsia"/>
              </w:rPr>
              <w:t>Hisense</w:t>
            </w:r>
          </w:p>
        </w:tc>
        <w:tc>
          <w:tcPr>
            <w:tcW w:w="8361" w:type="dxa"/>
            <w:tcBorders>
              <w:top w:val="single" w:sz="4" w:space="0" w:color="000000"/>
              <w:left w:val="single" w:sz="4" w:space="0" w:color="000000"/>
              <w:bottom w:val="single" w:sz="4" w:space="0" w:color="000000"/>
              <w:right w:val="single" w:sz="4" w:space="0" w:color="000000"/>
            </w:tcBorders>
          </w:tcPr>
          <w:p w14:paraId="5054E9D8" w14:textId="49D52E43" w:rsidR="00D31607" w:rsidRPr="00432F63" w:rsidRDefault="00D31607" w:rsidP="00432F63">
            <w:pPr>
              <w:rPr>
                <w:lang w:eastAsia="zh-CN"/>
              </w:rPr>
            </w:pPr>
            <w:r w:rsidRPr="00432F63">
              <w:rPr>
                <w:lang w:eastAsia="zh-CN"/>
              </w:rPr>
              <w:t>P</w:t>
            </w:r>
            <w:r w:rsidRPr="00432F63">
              <w:rPr>
                <w:rFonts w:hint="eastAsia"/>
                <w:lang w:eastAsia="zh-CN"/>
              </w:rPr>
              <w:t xml:space="preserve">roposal 3: Both </w:t>
            </w:r>
            <w:r w:rsidRPr="00432F63">
              <w:t xml:space="preserve">UE-specific RRC </w:t>
            </w:r>
            <w:r w:rsidRPr="00432F63">
              <w:rPr>
                <w:lang w:eastAsia="zh-CN"/>
              </w:rPr>
              <w:t>signaling</w:t>
            </w:r>
            <w:r w:rsidRPr="00432F63">
              <w:rPr>
                <w:rFonts w:hint="eastAsia"/>
                <w:lang w:eastAsia="zh-CN"/>
              </w:rPr>
              <w:t xml:space="preserve"> and </w:t>
            </w:r>
            <w:r w:rsidRPr="00432F63">
              <w:t xml:space="preserve">System Information based </w:t>
            </w:r>
            <w:r w:rsidRPr="00432F63">
              <w:rPr>
                <w:lang w:eastAsia="zh-CN"/>
              </w:rPr>
              <w:t>signaling</w:t>
            </w:r>
            <w:r w:rsidRPr="00432F63">
              <w:rPr>
                <w:rFonts w:hint="eastAsia"/>
                <w:lang w:eastAsia="zh-CN"/>
              </w:rPr>
              <w:t xml:space="preserve"> need to be considered </w:t>
            </w:r>
            <w:r w:rsidRPr="00432F63">
              <w:rPr>
                <w:rFonts w:hint="eastAsia"/>
              </w:rPr>
              <w:t>to configure the UL-preconfigured resource</w:t>
            </w:r>
            <w:r w:rsidRPr="00432F63">
              <w:rPr>
                <w:rFonts w:hint="eastAsia"/>
                <w:lang w:eastAsia="zh-CN"/>
              </w:rPr>
              <w:t>.</w:t>
            </w:r>
          </w:p>
        </w:tc>
      </w:tr>
      <w:tr w:rsidR="00D31607" w:rsidRPr="002136F8" w14:paraId="425077EC" w14:textId="77777777" w:rsidTr="00D31607">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551392" w14:textId="77777777" w:rsidR="00D31607" w:rsidRPr="002136F8" w:rsidRDefault="00D31607" w:rsidP="00757690">
            <w:pPr>
              <w:jc w:val="center"/>
            </w:pPr>
            <w:r w:rsidRPr="002136F8">
              <w:t>Ericsson</w:t>
            </w:r>
          </w:p>
        </w:tc>
        <w:tc>
          <w:tcPr>
            <w:tcW w:w="8361" w:type="dxa"/>
            <w:tcBorders>
              <w:top w:val="single" w:sz="4" w:space="0" w:color="000000"/>
              <w:left w:val="single" w:sz="4" w:space="0" w:color="000000"/>
              <w:bottom w:val="single" w:sz="4" w:space="0" w:color="000000"/>
              <w:right w:val="single" w:sz="4" w:space="0" w:color="000000"/>
            </w:tcBorders>
          </w:tcPr>
          <w:p w14:paraId="6A45243C" w14:textId="75669185" w:rsidR="00D31607" w:rsidRPr="00F62023" w:rsidRDefault="00D31607" w:rsidP="0094013B">
            <w:pPr>
              <w:pStyle w:val="Proposal"/>
              <w:numPr>
                <w:ilvl w:val="0"/>
                <w:numId w:val="0"/>
              </w:numPr>
              <w:spacing w:after="0"/>
              <w:ind w:left="1701" w:hanging="1701"/>
              <w:rPr>
                <w:rFonts w:ascii="Times New Roman" w:hAnsi="Times New Roman"/>
                <w:b w:val="0"/>
                <w:sz w:val="22"/>
                <w:szCs w:val="22"/>
                <w:lang w:val="en-US"/>
              </w:rPr>
            </w:pPr>
            <w:r>
              <w:rPr>
                <w:rFonts w:ascii="Times New Roman" w:hAnsi="Times New Roman"/>
                <w:b w:val="0"/>
                <w:sz w:val="22"/>
                <w:szCs w:val="22"/>
                <w:lang w:val="en-US"/>
              </w:rPr>
              <w:t>See summary in Table 1.</w:t>
            </w:r>
          </w:p>
          <w:p w14:paraId="7629F2B1" w14:textId="7AE98DF4" w:rsidR="00D31607" w:rsidRPr="002136F8" w:rsidRDefault="00D31607" w:rsidP="0094013B">
            <w:pPr>
              <w:pStyle w:val="Proposal"/>
              <w:numPr>
                <w:ilvl w:val="0"/>
                <w:numId w:val="0"/>
              </w:numPr>
              <w:spacing w:after="0"/>
            </w:pPr>
            <w:bookmarkStart w:id="8" w:name="_Toc525930639"/>
            <w:r w:rsidRPr="00F62023">
              <w:rPr>
                <w:rFonts w:ascii="Times New Roman" w:hAnsi="Times New Roman"/>
                <w:b w:val="0"/>
                <w:sz w:val="22"/>
                <w:szCs w:val="22"/>
                <w:lang w:val="en-US"/>
              </w:rPr>
              <w:t>Proposal 2: Discuss the traffic type that it is intended to be served by the transmissions over PUR.</w:t>
            </w:r>
            <w:bookmarkEnd w:id="8"/>
          </w:p>
        </w:tc>
      </w:tr>
      <w:tr w:rsidR="00D31607" w:rsidRPr="002136F8" w14:paraId="20AFF8F4" w14:textId="77777777" w:rsidTr="00D31607">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1569E2" w14:textId="77777777" w:rsidR="00D31607" w:rsidRPr="002136F8" w:rsidRDefault="00D31607" w:rsidP="00757690">
            <w:pPr>
              <w:jc w:val="center"/>
            </w:pPr>
            <w:r w:rsidRPr="002136F8">
              <w:t>LG Electronics</w:t>
            </w:r>
          </w:p>
        </w:tc>
        <w:tc>
          <w:tcPr>
            <w:tcW w:w="8361" w:type="dxa"/>
            <w:tcBorders>
              <w:top w:val="single" w:sz="4" w:space="0" w:color="000000"/>
              <w:left w:val="single" w:sz="4" w:space="0" w:color="000000"/>
              <w:bottom w:val="single" w:sz="4" w:space="0" w:color="000000"/>
              <w:right w:val="single" w:sz="4" w:space="0" w:color="000000"/>
            </w:tcBorders>
          </w:tcPr>
          <w:p w14:paraId="0C80C53B" w14:textId="77777777" w:rsidR="00D31607" w:rsidRPr="00757690" w:rsidRDefault="00D31607" w:rsidP="00757690">
            <w:pPr>
              <w:spacing w:before="120" w:after="240"/>
              <w:rPr>
                <w:rFonts w:eastAsia="Malgun Gothic"/>
                <w:kern w:val="2"/>
                <w:lang w:eastAsia="ko-KR"/>
              </w:rPr>
            </w:pPr>
            <w:r w:rsidRPr="00757690">
              <w:rPr>
                <w:rFonts w:eastAsia="Malgun Gothic"/>
                <w:kern w:val="2"/>
                <w:lang w:eastAsia="ko-KR"/>
              </w:rPr>
              <w:t>O</w:t>
            </w:r>
            <w:r w:rsidRPr="00757690">
              <w:rPr>
                <w:rFonts w:eastAsia="Malgun Gothic" w:hint="eastAsia"/>
                <w:kern w:val="2"/>
                <w:lang w:eastAsia="ko-KR"/>
              </w:rPr>
              <w:t>bservation 1</w:t>
            </w:r>
            <w:r w:rsidRPr="00757690">
              <w:rPr>
                <w:rFonts w:eastAsia="Malgun Gothic"/>
                <w:kern w:val="2"/>
                <w:lang w:eastAsia="ko-KR"/>
              </w:rPr>
              <w:t>:</w:t>
            </w:r>
            <w:r w:rsidRPr="00757690">
              <w:rPr>
                <w:rFonts w:eastAsia="Malgun Gothic" w:hint="eastAsia"/>
                <w:kern w:val="2"/>
                <w:lang w:eastAsia="ko-KR"/>
              </w:rPr>
              <w:t xml:space="preserve"> </w:t>
            </w:r>
            <w:r w:rsidRPr="00757690">
              <w:rPr>
                <w:rFonts w:eastAsia="Malgun Gothic"/>
                <w:kern w:val="2"/>
                <w:lang w:eastAsia="ko-KR"/>
              </w:rPr>
              <w:t>If the transmission in preconfigured UL resources can work without MSG1 and/or MSG2, it can save more battery power than EDT, and can reduce the downlink/uplink resource overhead.</w:t>
            </w:r>
          </w:p>
          <w:p w14:paraId="431B29D9" w14:textId="77777777" w:rsidR="00D31607" w:rsidRPr="00757690" w:rsidRDefault="00D31607" w:rsidP="00757690">
            <w:pPr>
              <w:spacing w:before="120" w:after="240"/>
              <w:rPr>
                <w:rFonts w:eastAsia="Malgun Gothic"/>
                <w:kern w:val="2"/>
                <w:lang w:eastAsia="ko-KR"/>
              </w:rPr>
            </w:pPr>
            <w:r w:rsidRPr="00757690">
              <w:rPr>
                <w:rFonts w:eastAsia="Malgun Gothic"/>
                <w:kern w:val="2"/>
                <w:lang w:eastAsia="ko-KR"/>
              </w:rPr>
              <w:t>Proposal 1: It is considered as a baseline that preconfigured UL resources for idle mode is configured/released via RRC signaling to a UE during RRC_Connected state.</w:t>
            </w:r>
          </w:p>
          <w:p w14:paraId="04213344" w14:textId="77777777" w:rsidR="00D31607" w:rsidRPr="00757690" w:rsidRDefault="00D31607" w:rsidP="00B723C9">
            <w:pPr>
              <w:spacing w:before="120" w:after="240"/>
              <w:jc w:val="left"/>
            </w:pPr>
            <w:r w:rsidRPr="00757690">
              <w:rPr>
                <w:rFonts w:eastAsia="Malgun Gothic"/>
                <w:kern w:val="2"/>
                <w:lang w:eastAsia="ko-KR"/>
              </w:rPr>
              <w:t>Proposal 2: In addition to the configuration/release of preconfigured resource for idle mode during RRC_connected state, additional mechanism for configuration/release/activation/deactivation of preconfigured resource for idle mode during RRC_idle state should be discussed.</w:t>
            </w:r>
          </w:p>
          <w:p w14:paraId="63070DF9" w14:textId="526837B5" w:rsidR="00D31607" w:rsidRPr="00B16B01" w:rsidRDefault="00D31607" w:rsidP="00B16B01">
            <w:pPr>
              <w:spacing w:before="120" w:after="240"/>
              <w:rPr>
                <w:rFonts w:eastAsia="Malgun Gothic"/>
                <w:kern w:val="2"/>
                <w:lang w:eastAsia="ko-KR"/>
              </w:rPr>
            </w:pPr>
            <w:r w:rsidRPr="00757690">
              <w:rPr>
                <w:rFonts w:eastAsia="Malgun Gothic" w:hint="eastAsia"/>
                <w:lang w:eastAsia="ko-KR"/>
              </w:rPr>
              <w:t>P</w:t>
            </w:r>
            <w:r w:rsidRPr="00757690">
              <w:rPr>
                <w:rFonts w:eastAsia="Malgun Gothic"/>
                <w:lang w:eastAsia="ko-KR"/>
              </w:rPr>
              <w:t>roposal 4: S</w:t>
            </w:r>
            <w:r w:rsidRPr="00757690">
              <w:rPr>
                <w:rFonts w:eastAsia="Malgun Gothic"/>
                <w:kern w:val="2"/>
                <w:lang w:eastAsia="ko-KR"/>
              </w:rPr>
              <w:t>kipping UL transmission on preconfigured UL resource in idle mode is enabled or disabled by eNB configuration.</w:t>
            </w:r>
          </w:p>
        </w:tc>
      </w:tr>
      <w:tr w:rsidR="00D31607" w:rsidRPr="002136F8" w14:paraId="3F739563" w14:textId="77777777" w:rsidTr="00D31607">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EE66E9" w14:textId="77777777" w:rsidR="00D31607" w:rsidRPr="002136F8" w:rsidRDefault="00D31607" w:rsidP="00757690">
            <w:pPr>
              <w:jc w:val="center"/>
            </w:pPr>
            <w:r>
              <w:t>Sierra Wireless</w:t>
            </w:r>
          </w:p>
        </w:tc>
        <w:tc>
          <w:tcPr>
            <w:tcW w:w="8361" w:type="dxa"/>
            <w:tcBorders>
              <w:top w:val="single" w:sz="4" w:space="0" w:color="000000"/>
              <w:left w:val="single" w:sz="4" w:space="0" w:color="000000"/>
              <w:bottom w:val="single" w:sz="4" w:space="0" w:color="000000"/>
              <w:right w:val="single" w:sz="4" w:space="0" w:color="000000"/>
            </w:tcBorders>
          </w:tcPr>
          <w:p w14:paraId="5462065F" w14:textId="77777777" w:rsidR="00D31607" w:rsidRPr="00A147F7" w:rsidRDefault="00D31607" w:rsidP="00B16B01">
            <w:pPr>
              <w:pStyle w:val="ListBullet"/>
              <w:spacing w:after="0"/>
              <w:rPr>
                <w:sz w:val="22"/>
                <w:szCs w:val="22"/>
              </w:rPr>
            </w:pPr>
            <w:r w:rsidRPr="00A147F7">
              <w:rPr>
                <w:sz w:val="22"/>
                <w:szCs w:val="22"/>
              </w:rPr>
              <w:t>Proposal:</w:t>
            </w:r>
            <w:r w:rsidRPr="00A147F7">
              <w:rPr>
                <w:sz w:val="22"/>
                <w:szCs w:val="22"/>
              </w:rPr>
              <w:tab/>
              <w:t>Dedicate PUR and shared PUR are supported</w:t>
            </w:r>
          </w:p>
          <w:p w14:paraId="4F9B40D4" w14:textId="77777777" w:rsidR="00D31607" w:rsidRPr="00A147F7" w:rsidRDefault="00D31607" w:rsidP="00B16B01">
            <w:pPr>
              <w:pStyle w:val="ListBullet"/>
              <w:spacing w:after="0"/>
              <w:rPr>
                <w:sz w:val="22"/>
                <w:szCs w:val="22"/>
              </w:rPr>
            </w:pPr>
          </w:p>
          <w:p w14:paraId="1212E873" w14:textId="77777777" w:rsidR="00D31607" w:rsidRPr="00375CC6" w:rsidRDefault="00D31607" w:rsidP="00B16B01">
            <w:pPr>
              <w:pStyle w:val="ListBullet"/>
              <w:spacing w:after="0"/>
              <w:rPr>
                <w:sz w:val="22"/>
                <w:szCs w:val="22"/>
              </w:rPr>
            </w:pPr>
            <w:r w:rsidRPr="00375CC6">
              <w:rPr>
                <w:sz w:val="22"/>
                <w:szCs w:val="22"/>
              </w:rPr>
              <w:t xml:space="preserve">Proposal: </w:t>
            </w:r>
            <w:r w:rsidRPr="00375CC6">
              <w:rPr>
                <w:sz w:val="22"/>
                <w:szCs w:val="22"/>
              </w:rPr>
              <w:tab/>
              <w:t>For dedicated PUR</w:t>
            </w:r>
          </w:p>
          <w:p w14:paraId="7A6C38AC" w14:textId="77777777" w:rsidR="00D31607" w:rsidRPr="00375CC6" w:rsidRDefault="00D31607" w:rsidP="00B16B01">
            <w:pPr>
              <w:pStyle w:val="ListBullet"/>
              <w:spacing w:after="0"/>
              <w:rPr>
                <w:sz w:val="22"/>
                <w:szCs w:val="22"/>
              </w:rPr>
            </w:pPr>
            <w:r w:rsidRPr="00375CC6">
              <w:rPr>
                <w:sz w:val="22"/>
                <w:szCs w:val="22"/>
              </w:rPr>
              <w:t>•</w:t>
            </w:r>
            <w:r w:rsidRPr="00375CC6">
              <w:rPr>
                <w:sz w:val="22"/>
                <w:szCs w:val="22"/>
              </w:rPr>
              <w:tab/>
              <w:t xml:space="preserve">The eNB assigns the PUR based on a UE’s request which at least includes: TBS, periodicity, and time offset. </w:t>
            </w:r>
          </w:p>
          <w:p w14:paraId="24C727D4" w14:textId="77777777" w:rsidR="00D31607" w:rsidRPr="00375CC6" w:rsidRDefault="00D31607" w:rsidP="00B16B01">
            <w:pPr>
              <w:pStyle w:val="ListBullet"/>
              <w:spacing w:after="0"/>
              <w:rPr>
                <w:sz w:val="22"/>
                <w:szCs w:val="22"/>
              </w:rPr>
            </w:pPr>
            <w:r w:rsidRPr="00375CC6">
              <w:rPr>
                <w:sz w:val="22"/>
                <w:szCs w:val="22"/>
              </w:rPr>
              <w:t>•</w:t>
            </w:r>
            <w:r w:rsidRPr="00375CC6">
              <w:rPr>
                <w:sz w:val="22"/>
                <w:szCs w:val="22"/>
              </w:rPr>
              <w:tab/>
              <w:t>The PUR allocation contains at least frequency hopping, TBS, time (period and offset), frequency (including sub-PRB), repetitions, and MSC format</w:t>
            </w:r>
          </w:p>
          <w:p w14:paraId="074FC7E9" w14:textId="77777777" w:rsidR="00D31607" w:rsidRPr="00375CC6" w:rsidRDefault="00D31607" w:rsidP="00B16B01">
            <w:pPr>
              <w:pStyle w:val="ListBullet"/>
              <w:spacing w:after="0"/>
              <w:rPr>
                <w:sz w:val="22"/>
                <w:szCs w:val="22"/>
              </w:rPr>
            </w:pPr>
            <w:r w:rsidRPr="00375CC6">
              <w:rPr>
                <w:sz w:val="22"/>
                <w:szCs w:val="22"/>
              </w:rPr>
              <w:t>•</w:t>
            </w:r>
            <w:r w:rsidRPr="00375CC6">
              <w:rPr>
                <w:sz w:val="22"/>
                <w:szCs w:val="22"/>
              </w:rPr>
              <w:tab/>
              <w:t>FFS: new MCS and repeats update mechanism</w:t>
            </w:r>
          </w:p>
          <w:p w14:paraId="1AB4EB98" w14:textId="77777777" w:rsidR="00D31607" w:rsidRDefault="00D31607" w:rsidP="00B16B01">
            <w:pPr>
              <w:pStyle w:val="ListBullet"/>
              <w:spacing w:after="0"/>
              <w:rPr>
                <w:sz w:val="22"/>
                <w:szCs w:val="22"/>
              </w:rPr>
            </w:pPr>
            <w:r w:rsidRPr="00375CC6">
              <w:rPr>
                <w:sz w:val="22"/>
                <w:szCs w:val="22"/>
              </w:rPr>
              <w:t>•</w:t>
            </w:r>
            <w:r w:rsidRPr="00375CC6">
              <w:rPr>
                <w:sz w:val="22"/>
                <w:szCs w:val="22"/>
              </w:rPr>
              <w:tab/>
              <w:t>A UE may request more than one PUR configuration</w:t>
            </w:r>
          </w:p>
          <w:p w14:paraId="29BEF7AB" w14:textId="77777777" w:rsidR="00D31607" w:rsidRDefault="00D31607" w:rsidP="00B16B01">
            <w:pPr>
              <w:pStyle w:val="ListBullet"/>
              <w:spacing w:after="0"/>
              <w:rPr>
                <w:sz w:val="22"/>
                <w:szCs w:val="22"/>
              </w:rPr>
            </w:pPr>
          </w:p>
          <w:p w14:paraId="1E301F9C" w14:textId="77777777" w:rsidR="00D31607" w:rsidRPr="00375CC6" w:rsidRDefault="00D31607" w:rsidP="00B16B01">
            <w:pPr>
              <w:pStyle w:val="ListBullet"/>
              <w:spacing w:after="0"/>
              <w:rPr>
                <w:sz w:val="22"/>
                <w:szCs w:val="22"/>
              </w:rPr>
            </w:pPr>
            <w:r w:rsidRPr="00375CC6">
              <w:rPr>
                <w:sz w:val="22"/>
                <w:szCs w:val="22"/>
              </w:rPr>
              <w:t xml:space="preserve">Proposal: </w:t>
            </w:r>
            <w:r w:rsidRPr="00375CC6">
              <w:rPr>
                <w:sz w:val="22"/>
                <w:szCs w:val="22"/>
              </w:rPr>
              <w:tab/>
              <w:t>For shared PUR</w:t>
            </w:r>
          </w:p>
          <w:p w14:paraId="373957E6" w14:textId="77777777" w:rsidR="00D31607" w:rsidRPr="00375CC6" w:rsidRDefault="00D31607" w:rsidP="00B16B01">
            <w:pPr>
              <w:pStyle w:val="ListBullet"/>
              <w:spacing w:after="0"/>
              <w:rPr>
                <w:sz w:val="22"/>
                <w:szCs w:val="22"/>
              </w:rPr>
            </w:pPr>
            <w:r w:rsidRPr="00375CC6">
              <w:rPr>
                <w:sz w:val="22"/>
                <w:szCs w:val="22"/>
              </w:rPr>
              <w:t>•</w:t>
            </w:r>
            <w:r w:rsidRPr="00375CC6">
              <w:rPr>
                <w:sz w:val="22"/>
                <w:szCs w:val="22"/>
              </w:rPr>
              <w:tab/>
              <w:t>The shared PUR configuration is signalled to the UE via higher layer signalling</w:t>
            </w:r>
          </w:p>
          <w:p w14:paraId="2DEDDD2F" w14:textId="77777777" w:rsidR="00D31607" w:rsidRPr="00375CC6" w:rsidRDefault="00D31607" w:rsidP="00B16B01">
            <w:pPr>
              <w:pStyle w:val="ListBullet"/>
              <w:spacing w:after="0"/>
              <w:rPr>
                <w:sz w:val="22"/>
                <w:szCs w:val="22"/>
              </w:rPr>
            </w:pPr>
            <w:r w:rsidRPr="00375CC6">
              <w:rPr>
                <w:sz w:val="22"/>
                <w:szCs w:val="22"/>
              </w:rPr>
              <w:t>•</w:t>
            </w:r>
            <w:r w:rsidRPr="00375CC6">
              <w:rPr>
                <w:sz w:val="22"/>
                <w:szCs w:val="22"/>
              </w:rPr>
              <w:tab/>
              <w:t xml:space="preserve">The shared PUR configuration contains at least, the time &amp; frequency resource, the TBS options, MCS options, and the repeat options.  </w:t>
            </w:r>
          </w:p>
          <w:p w14:paraId="194B2A9E" w14:textId="77777777" w:rsidR="00D31607" w:rsidRPr="00375CC6" w:rsidRDefault="00D31607" w:rsidP="00B16B01">
            <w:pPr>
              <w:pStyle w:val="ListBullet"/>
              <w:spacing w:after="0"/>
              <w:rPr>
                <w:sz w:val="22"/>
                <w:szCs w:val="22"/>
              </w:rPr>
            </w:pPr>
            <w:r w:rsidRPr="00375CC6">
              <w:rPr>
                <w:sz w:val="22"/>
                <w:szCs w:val="22"/>
              </w:rPr>
              <w:t>•</w:t>
            </w:r>
            <w:r w:rsidRPr="00375CC6">
              <w:rPr>
                <w:sz w:val="22"/>
                <w:szCs w:val="22"/>
              </w:rPr>
              <w:tab/>
              <w:t>The UE autonomously chooses which time/frequency resource, TBS, and repeat to use.</w:t>
            </w:r>
          </w:p>
          <w:p w14:paraId="73AEC15E" w14:textId="77777777" w:rsidR="00D31607" w:rsidRPr="00734BD4" w:rsidRDefault="00D31607" w:rsidP="00B16B01">
            <w:pPr>
              <w:pStyle w:val="ListBullet"/>
              <w:spacing w:after="0"/>
              <w:rPr>
                <w:sz w:val="22"/>
                <w:szCs w:val="22"/>
              </w:rPr>
            </w:pPr>
            <w:r w:rsidRPr="00375CC6">
              <w:rPr>
                <w:sz w:val="22"/>
                <w:szCs w:val="22"/>
              </w:rPr>
              <w:t>•</w:t>
            </w:r>
            <w:r w:rsidRPr="00375CC6">
              <w:rPr>
                <w:sz w:val="22"/>
                <w:szCs w:val="22"/>
              </w:rPr>
              <w:tab/>
              <w:t>A UE may request to use more than one shared PUR pool</w:t>
            </w:r>
          </w:p>
          <w:p w14:paraId="03FA96B0" w14:textId="77777777" w:rsidR="00D31607" w:rsidRPr="00B16B01" w:rsidRDefault="00D31607" w:rsidP="00757690">
            <w:pPr>
              <w:jc w:val="center"/>
              <w:rPr>
                <w:lang w:val="en-GB"/>
              </w:rPr>
            </w:pPr>
          </w:p>
        </w:tc>
      </w:tr>
      <w:tr w:rsidR="00D31607" w:rsidRPr="002136F8" w14:paraId="1EBC42CC" w14:textId="77777777" w:rsidTr="00D31607">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36BA53" w14:textId="77777777" w:rsidR="00D31607" w:rsidRPr="002136F8" w:rsidRDefault="00D31607" w:rsidP="00757690">
            <w:pPr>
              <w:jc w:val="center"/>
            </w:pPr>
            <w:r>
              <w:t>ZTE</w:t>
            </w:r>
          </w:p>
        </w:tc>
        <w:tc>
          <w:tcPr>
            <w:tcW w:w="8361" w:type="dxa"/>
            <w:tcBorders>
              <w:top w:val="single" w:sz="4" w:space="0" w:color="000000"/>
              <w:left w:val="single" w:sz="4" w:space="0" w:color="000000"/>
              <w:bottom w:val="single" w:sz="4" w:space="0" w:color="000000"/>
              <w:right w:val="single" w:sz="4" w:space="0" w:color="000000"/>
            </w:tcBorders>
          </w:tcPr>
          <w:p w14:paraId="26040313" w14:textId="27E9CD59" w:rsidR="00D31607" w:rsidRDefault="00D31607" w:rsidP="0014723A">
            <w:pPr>
              <w:spacing w:after="0"/>
              <w:jc w:val="left"/>
            </w:pPr>
            <w:r w:rsidRPr="0014723A">
              <w:t>Proposal 3: More studied is need for UL transmission in preconfigured dedicated resource in RRC_IDLE mode</w:t>
            </w:r>
          </w:p>
          <w:p w14:paraId="5E347D6A" w14:textId="4F779790" w:rsidR="00D31607" w:rsidRPr="002136F8" w:rsidRDefault="00D31607" w:rsidP="0014723A">
            <w:pPr>
              <w:spacing w:after="0"/>
              <w:jc w:val="left"/>
            </w:pPr>
            <w:r w:rsidRPr="0014723A">
              <w:t>Proposal 4: UL transmission in preconfigured dedicated resource</w:t>
            </w:r>
            <w:r>
              <w:t xml:space="preserve"> in RRC_IDLE mode is supported </w:t>
            </w:r>
            <w:r w:rsidRPr="0014723A">
              <w:t>at least for periodic traffic type.</w:t>
            </w:r>
          </w:p>
        </w:tc>
      </w:tr>
      <w:tr w:rsidR="00D31607" w:rsidRPr="002136F8" w14:paraId="47803B60" w14:textId="77777777" w:rsidTr="00D31607">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5B462E" w14:textId="77777777" w:rsidR="00D31607" w:rsidRPr="002136F8" w:rsidRDefault="00D31607" w:rsidP="00757690">
            <w:pPr>
              <w:jc w:val="center"/>
            </w:pPr>
            <w:r>
              <w:t xml:space="preserve">MediaTek </w:t>
            </w:r>
          </w:p>
        </w:tc>
        <w:tc>
          <w:tcPr>
            <w:tcW w:w="8361" w:type="dxa"/>
            <w:tcBorders>
              <w:top w:val="single" w:sz="4" w:space="0" w:color="000000"/>
              <w:left w:val="single" w:sz="4" w:space="0" w:color="000000"/>
              <w:bottom w:val="single" w:sz="4" w:space="0" w:color="000000"/>
              <w:right w:val="single" w:sz="4" w:space="0" w:color="000000"/>
            </w:tcBorders>
          </w:tcPr>
          <w:p w14:paraId="01920CA3" w14:textId="77777777" w:rsidR="00D31607" w:rsidRPr="002E41D2" w:rsidRDefault="00D31607" w:rsidP="00C26B9F">
            <w:r w:rsidRPr="002E41D2">
              <w:t>Proposal 1: If supported, the eNB may use subscription based UE differentiation information in UE context to configure the UE with shared or dedicated pre-configured UL resources.</w:t>
            </w:r>
          </w:p>
          <w:p w14:paraId="2CB1F47E" w14:textId="77777777" w:rsidR="00D31607" w:rsidRPr="002E41D2" w:rsidRDefault="00D31607" w:rsidP="00C26B9F">
            <w:pPr>
              <w:jc w:val="left"/>
            </w:pPr>
            <w:r w:rsidRPr="002E41D2">
              <w:t>•</w:t>
            </w:r>
            <w:r w:rsidRPr="002E41D2">
              <w:tab/>
              <w:t xml:space="preserve">Max TBS and UL TBS: The UE selects the preconfigured UL resource that fits best its UL packet to minimize padding. </w:t>
            </w:r>
          </w:p>
          <w:p w14:paraId="308ED89B" w14:textId="4DC3F249" w:rsidR="00D31607" w:rsidRPr="002E41D2" w:rsidRDefault="00D31607" w:rsidP="00C26B9F">
            <w:pPr>
              <w:jc w:val="left"/>
            </w:pPr>
            <w:r w:rsidRPr="002E41D2">
              <w:t>•</w:t>
            </w:r>
            <w:r w:rsidRPr="002E41D2">
              <w:tab/>
              <w:t>Configured DMRS: The UE transmit data and UE-specific DMRS using the pre-configured UL resource. The eNB may detect the DMRS and use it to demodulate the data on NPUSCH format 1.</w:t>
            </w:r>
          </w:p>
          <w:p w14:paraId="73187584" w14:textId="77777777" w:rsidR="00D31607" w:rsidRPr="002E41D2" w:rsidRDefault="00D31607" w:rsidP="00C26B9F">
            <w:pPr>
              <w:jc w:val="left"/>
            </w:pPr>
            <w:r w:rsidRPr="002E41D2">
              <w:t>Proposal 2: The pre-configured UL resources re-use the same max TBS and same UL TBS table specified for Rel-15 Early Data Transmission in Random Access procedure.</w:t>
            </w:r>
          </w:p>
          <w:p w14:paraId="0C614689" w14:textId="77777777" w:rsidR="00D31607" w:rsidRPr="002E41D2" w:rsidRDefault="00D31607" w:rsidP="00C26B9F">
            <w:pPr>
              <w:jc w:val="left"/>
            </w:pPr>
            <w:r w:rsidRPr="002E41D2">
              <w:t>Proposal 3: The shared pre-configured UL resources for transmission of data are indicated by RRC common signalling on SIB.</w:t>
            </w:r>
          </w:p>
          <w:p w14:paraId="71899E06" w14:textId="0ADBB9BC" w:rsidR="00D31607" w:rsidRPr="002E41D2" w:rsidRDefault="00D31607" w:rsidP="00C26B9F">
            <w:pPr>
              <w:jc w:val="left"/>
            </w:pPr>
            <w:r w:rsidRPr="002E41D2">
              <w:t>Proposal 4: The dedicated pre-configured UL resources for transmission of data are indicated by RRC dedicated signalling.</w:t>
            </w:r>
          </w:p>
        </w:tc>
      </w:tr>
      <w:tr w:rsidR="00D31607" w:rsidRPr="002136F8" w14:paraId="2B6F1FF2" w14:textId="77777777" w:rsidTr="00D31607">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29AA2" w14:textId="77777777" w:rsidR="00D31607" w:rsidRPr="002136F8" w:rsidRDefault="00D31607" w:rsidP="00757690">
            <w:pPr>
              <w:jc w:val="center"/>
            </w:pPr>
            <w:r w:rsidRPr="002136F8">
              <w:t>Intel Corporation</w:t>
            </w:r>
          </w:p>
        </w:tc>
        <w:tc>
          <w:tcPr>
            <w:tcW w:w="8361" w:type="dxa"/>
            <w:tcBorders>
              <w:top w:val="single" w:sz="4" w:space="0" w:color="000000"/>
              <w:left w:val="single" w:sz="4" w:space="0" w:color="000000"/>
              <w:bottom w:val="single" w:sz="4" w:space="0" w:color="000000"/>
              <w:right w:val="single" w:sz="4" w:space="0" w:color="000000"/>
            </w:tcBorders>
          </w:tcPr>
          <w:p w14:paraId="4BEC99EF" w14:textId="5EB1FD75" w:rsidR="00D31607" w:rsidRPr="002E41D2" w:rsidRDefault="00D31607" w:rsidP="00C26B9F">
            <w:pPr>
              <w:rPr>
                <w:lang w:eastAsia="zh-CN"/>
              </w:rPr>
            </w:pPr>
            <w:r w:rsidRPr="002E41D2">
              <w:rPr>
                <w:lang w:eastAsia="zh-CN"/>
              </w:rPr>
              <w:t>Proposal 1:</w:t>
            </w:r>
            <w:r w:rsidRPr="002E41D2">
              <w:rPr>
                <w:rFonts w:hint="eastAsia"/>
                <w:lang w:eastAsia="zh-CN"/>
              </w:rPr>
              <w:t xml:space="preserve"> </w:t>
            </w:r>
            <w:r w:rsidRPr="002E41D2">
              <w:rPr>
                <w:lang w:eastAsia="zh-CN"/>
              </w:rPr>
              <w:t>Support the general framework of preconfigured resource pools for shared or dedicated UL transmission of the UEs in CONNECTED or IDLE mode.</w:t>
            </w:r>
          </w:p>
          <w:p w14:paraId="7744C8D9" w14:textId="4D3DA06D" w:rsidR="00D31607" w:rsidRPr="002E41D2" w:rsidRDefault="00D31607" w:rsidP="00C26B9F">
            <w:pPr>
              <w:rPr>
                <w:lang w:eastAsia="zh-CN"/>
              </w:rPr>
            </w:pPr>
            <w:r w:rsidRPr="002E41D2">
              <w:rPr>
                <w:lang w:eastAsia="zh-CN"/>
              </w:rPr>
              <w:t>Proposal 2:</w:t>
            </w:r>
            <w:r w:rsidRPr="002E41D2">
              <w:rPr>
                <w:rFonts w:hint="eastAsia"/>
                <w:lang w:eastAsia="zh-CN"/>
              </w:rPr>
              <w:t xml:space="preserve"> </w:t>
            </w:r>
            <w:r w:rsidRPr="002E41D2">
              <w:rPr>
                <w:lang w:eastAsia="zh-CN"/>
              </w:rPr>
              <w:t>Support UE-autonomous resource selection from the preconfigured resource pool.</w:t>
            </w:r>
          </w:p>
          <w:p w14:paraId="075437E3" w14:textId="50405BA6" w:rsidR="00D31607" w:rsidRPr="002E41D2" w:rsidRDefault="00D31607" w:rsidP="00C26B9F">
            <w:pPr>
              <w:rPr>
                <w:lang w:eastAsia="zh-CN"/>
              </w:rPr>
            </w:pPr>
            <w:r w:rsidRPr="002E41D2">
              <w:rPr>
                <w:lang w:eastAsia="zh-CN"/>
              </w:rPr>
              <w:t>Observation 1:</w:t>
            </w:r>
            <w:r w:rsidRPr="002E41D2">
              <w:rPr>
                <w:rFonts w:hint="eastAsia"/>
                <w:lang w:eastAsia="zh-CN"/>
              </w:rPr>
              <w:t xml:space="preserve"> </w:t>
            </w:r>
            <w:r w:rsidRPr="002E41D2">
              <w:t>Considering the support of shared resource pools and the eNB receiver complexity, the ability to configure multiple resource pools in the cell can be beneficial.</w:t>
            </w:r>
          </w:p>
          <w:p w14:paraId="44F0ADD8" w14:textId="77777777" w:rsidR="00D31607" w:rsidRPr="002E41D2" w:rsidRDefault="00D31607" w:rsidP="00C26B9F">
            <w:pPr>
              <w:rPr>
                <w:lang w:eastAsia="zh-CN"/>
              </w:rPr>
            </w:pPr>
            <w:r w:rsidRPr="002E41D2">
              <w:rPr>
                <w:lang w:eastAsia="zh-CN"/>
              </w:rPr>
              <w:t>In terms of resource configuration itself, at least the following aspects should be considered:</w:t>
            </w:r>
          </w:p>
          <w:p w14:paraId="604A2204" w14:textId="77777777" w:rsidR="00D31607" w:rsidRPr="002E41D2" w:rsidRDefault="00D31607" w:rsidP="00647FD1">
            <w:pPr>
              <w:pStyle w:val="ListParagraph"/>
              <w:widowControl/>
              <w:numPr>
                <w:ilvl w:val="0"/>
                <w:numId w:val="34"/>
              </w:numPr>
              <w:autoSpaceDE/>
              <w:autoSpaceDN/>
              <w:adjustRightInd/>
              <w:spacing w:line="240" w:lineRule="auto"/>
              <w:ind w:firstLineChars="0"/>
              <w:rPr>
                <w:sz w:val="20"/>
                <w:szCs w:val="20"/>
              </w:rPr>
            </w:pPr>
            <w:r w:rsidRPr="002E41D2">
              <w:rPr>
                <w:sz w:val="20"/>
                <w:szCs w:val="20"/>
              </w:rPr>
              <w:t xml:space="preserve">Time domain resources </w:t>
            </w:r>
          </w:p>
          <w:p w14:paraId="1707D889" w14:textId="77777777" w:rsidR="00D31607" w:rsidRPr="002E41D2" w:rsidRDefault="00D31607" w:rsidP="00647FD1">
            <w:pPr>
              <w:pStyle w:val="ListParagraph"/>
              <w:widowControl/>
              <w:numPr>
                <w:ilvl w:val="1"/>
                <w:numId w:val="34"/>
              </w:numPr>
              <w:autoSpaceDE/>
              <w:autoSpaceDN/>
              <w:adjustRightInd/>
              <w:spacing w:line="240" w:lineRule="auto"/>
              <w:ind w:firstLineChars="0"/>
              <w:rPr>
                <w:sz w:val="20"/>
                <w:szCs w:val="20"/>
              </w:rPr>
            </w:pPr>
            <w:r w:rsidRPr="002E41D2">
              <w:rPr>
                <w:sz w:val="20"/>
                <w:szCs w:val="20"/>
              </w:rPr>
              <w:t>Number of repetitions</w:t>
            </w:r>
          </w:p>
          <w:p w14:paraId="230AB485" w14:textId="77777777" w:rsidR="00D31607" w:rsidRPr="002E41D2" w:rsidRDefault="00D31607" w:rsidP="00647FD1">
            <w:pPr>
              <w:pStyle w:val="ListParagraph"/>
              <w:widowControl/>
              <w:numPr>
                <w:ilvl w:val="1"/>
                <w:numId w:val="34"/>
              </w:numPr>
              <w:autoSpaceDE/>
              <w:autoSpaceDN/>
              <w:adjustRightInd/>
              <w:spacing w:line="240" w:lineRule="auto"/>
              <w:ind w:firstLineChars="0"/>
              <w:rPr>
                <w:sz w:val="20"/>
                <w:szCs w:val="20"/>
              </w:rPr>
            </w:pPr>
            <w:r w:rsidRPr="002E41D2">
              <w:rPr>
                <w:sz w:val="20"/>
                <w:szCs w:val="20"/>
              </w:rPr>
              <w:t>The repetitions may occur in consecutive NB-IoT slots/subframes</w:t>
            </w:r>
          </w:p>
          <w:p w14:paraId="6CBC275C" w14:textId="77777777" w:rsidR="00D31607" w:rsidRPr="002E41D2" w:rsidRDefault="00D31607" w:rsidP="00647FD1">
            <w:pPr>
              <w:pStyle w:val="ListParagraph"/>
              <w:widowControl/>
              <w:numPr>
                <w:ilvl w:val="1"/>
                <w:numId w:val="34"/>
              </w:numPr>
              <w:autoSpaceDE/>
              <w:autoSpaceDN/>
              <w:adjustRightInd/>
              <w:spacing w:line="240" w:lineRule="auto"/>
              <w:ind w:firstLineChars="0"/>
              <w:rPr>
                <w:sz w:val="20"/>
                <w:szCs w:val="20"/>
              </w:rPr>
            </w:pPr>
            <w:r w:rsidRPr="002E41D2">
              <w:rPr>
                <w:sz w:val="20"/>
                <w:szCs w:val="20"/>
              </w:rPr>
              <w:t>Resource Unit (RU) sizes (can be determined based on freq-domain allocation) in case of sub-PRB NPUSCH</w:t>
            </w:r>
          </w:p>
          <w:p w14:paraId="093ED47C" w14:textId="77777777" w:rsidR="00D31607" w:rsidRPr="002E41D2" w:rsidRDefault="00D31607" w:rsidP="00647FD1">
            <w:pPr>
              <w:pStyle w:val="ListParagraph"/>
              <w:widowControl/>
              <w:numPr>
                <w:ilvl w:val="0"/>
                <w:numId w:val="34"/>
              </w:numPr>
              <w:autoSpaceDE/>
              <w:autoSpaceDN/>
              <w:adjustRightInd/>
              <w:spacing w:line="240" w:lineRule="auto"/>
              <w:ind w:firstLineChars="0"/>
              <w:rPr>
                <w:sz w:val="20"/>
                <w:szCs w:val="20"/>
              </w:rPr>
            </w:pPr>
            <w:r w:rsidRPr="002E41D2">
              <w:rPr>
                <w:sz w:val="20"/>
                <w:szCs w:val="20"/>
              </w:rPr>
              <w:t xml:space="preserve">Periodicity of resources, configured using HFN, SFN, subframe, and slot indices. </w:t>
            </w:r>
          </w:p>
          <w:p w14:paraId="4A6A476D" w14:textId="77777777" w:rsidR="00D31607" w:rsidRPr="002E41D2" w:rsidRDefault="00D31607" w:rsidP="00647FD1">
            <w:pPr>
              <w:pStyle w:val="ListParagraph"/>
              <w:widowControl/>
              <w:numPr>
                <w:ilvl w:val="1"/>
                <w:numId w:val="34"/>
              </w:numPr>
              <w:autoSpaceDE/>
              <w:autoSpaceDN/>
              <w:adjustRightInd/>
              <w:spacing w:line="240" w:lineRule="auto"/>
              <w:ind w:firstLineChars="0"/>
              <w:rPr>
                <w:sz w:val="20"/>
                <w:szCs w:val="20"/>
              </w:rPr>
            </w:pPr>
            <w:r w:rsidRPr="002E41D2">
              <w:rPr>
                <w:sz w:val="20"/>
                <w:szCs w:val="20"/>
              </w:rPr>
              <w:t>Here, periodicity indicates the starting subframe for a possible NPUSCH transmissions with a number of repetitions</w:t>
            </w:r>
          </w:p>
          <w:p w14:paraId="6A430B25" w14:textId="77777777" w:rsidR="00D31607" w:rsidRPr="002E41D2" w:rsidRDefault="00D31607" w:rsidP="00647FD1">
            <w:pPr>
              <w:pStyle w:val="ListParagraph"/>
              <w:widowControl/>
              <w:numPr>
                <w:ilvl w:val="0"/>
                <w:numId w:val="34"/>
              </w:numPr>
              <w:autoSpaceDE/>
              <w:autoSpaceDN/>
              <w:adjustRightInd/>
              <w:spacing w:line="240" w:lineRule="auto"/>
              <w:ind w:firstLineChars="0"/>
              <w:rPr>
                <w:sz w:val="20"/>
                <w:szCs w:val="20"/>
              </w:rPr>
            </w:pPr>
            <w:r w:rsidRPr="002E41D2">
              <w:rPr>
                <w:sz w:val="20"/>
                <w:szCs w:val="20"/>
              </w:rPr>
              <w:t>Freq domain resources</w:t>
            </w:r>
          </w:p>
          <w:p w14:paraId="290F6F85" w14:textId="77777777" w:rsidR="00D31607" w:rsidRPr="002E41D2" w:rsidRDefault="00D31607" w:rsidP="00647FD1">
            <w:pPr>
              <w:pStyle w:val="ListParagraph"/>
              <w:widowControl/>
              <w:numPr>
                <w:ilvl w:val="1"/>
                <w:numId w:val="34"/>
              </w:numPr>
              <w:autoSpaceDE/>
              <w:autoSpaceDN/>
              <w:adjustRightInd/>
              <w:spacing w:line="240" w:lineRule="auto"/>
              <w:ind w:firstLineChars="0"/>
              <w:rPr>
                <w:sz w:val="20"/>
                <w:szCs w:val="20"/>
              </w:rPr>
            </w:pPr>
            <w:r w:rsidRPr="002E41D2">
              <w:rPr>
                <w:sz w:val="20"/>
                <w:szCs w:val="20"/>
              </w:rPr>
              <w:t>Choice of UL carrier (in case of NB-IoT deployments with MCO)</w:t>
            </w:r>
          </w:p>
          <w:p w14:paraId="50361C6E" w14:textId="77777777" w:rsidR="00D31607" w:rsidRPr="002E41D2" w:rsidRDefault="00D31607" w:rsidP="00647FD1">
            <w:pPr>
              <w:pStyle w:val="ListParagraph"/>
              <w:widowControl/>
              <w:numPr>
                <w:ilvl w:val="1"/>
                <w:numId w:val="34"/>
              </w:numPr>
              <w:autoSpaceDE/>
              <w:autoSpaceDN/>
              <w:adjustRightInd/>
              <w:spacing w:line="240" w:lineRule="auto"/>
              <w:ind w:firstLineChars="0"/>
              <w:rPr>
                <w:sz w:val="20"/>
                <w:szCs w:val="20"/>
              </w:rPr>
            </w:pPr>
            <w:r w:rsidRPr="002E41D2">
              <w:rPr>
                <w:sz w:val="20"/>
                <w:szCs w:val="20"/>
              </w:rPr>
              <w:t>Sub-PRB/PRB level allocations within the indicated UL carrier</w:t>
            </w:r>
          </w:p>
          <w:p w14:paraId="46ED7D01" w14:textId="77777777" w:rsidR="00D31607" w:rsidRPr="002E41D2" w:rsidRDefault="00D31607" w:rsidP="00647FD1">
            <w:pPr>
              <w:pStyle w:val="ListParagraph"/>
              <w:widowControl/>
              <w:numPr>
                <w:ilvl w:val="0"/>
                <w:numId w:val="34"/>
              </w:numPr>
              <w:autoSpaceDE/>
              <w:autoSpaceDN/>
              <w:adjustRightInd/>
              <w:spacing w:line="240" w:lineRule="auto"/>
              <w:ind w:firstLineChars="0"/>
              <w:rPr>
                <w:sz w:val="20"/>
                <w:szCs w:val="20"/>
              </w:rPr>
            </w:pPr>
            <w:r w:rsidRPr="002E41D2">
              <w:rPr>
                <w:sz w:val="20"/>
                <w:szCs w:val="20"/>
              </w:rPr>
              <w:t>TBS/MCS</w:t>
            </w:r>
          </w:p>
          <w:p w14:paraId="52B29D9D" w14:textId="77777777" w:rsidR="00D31607" w:rsidRPr="002E41D2" w:rsidRDefault="00D31607" w:rsidP="00572C83">
            <w:pPr>
              <w:rPr>
                <w:lang w:eastAsia="zh-CN"/>
              </w:rPr>
            </w:pPr>
          </w:p>
          <w:p w14:paraId="475EEA72" w14:textId="2C481627" w:rsidR="00D31607" w:rsidRPr="002E41D2" w:rsidRDefault="00D31607" w:rsidP="00572C83">
            <w:pPr>
              <w:rPr>
                <w:lang w:val="en-GB" w:eastAsia="x-none"/>
              </w:rPr>
            </w:pPr>
            <w:r w:rsidRPr="002E41D2">
              <w:rPr>
                <w:lang w:val="en-GB" w:eastAsia="x-none"/>
              </w:rPr>
              <w:t>Proposal 3:</w:t>
            </w:r>
            <w:r w:rsidRPr="002E41D2">
              <w:rPr>
                <w:rFonts w:hint="eastAsia"/>
                <w:lang w:val="en-GB" w:eastAsia="x-none"/>
              </w:rPr>
              <w:t xml:space="preserve"> </w:t>
            </w:r>
            <w:r w:rsidRPr="002E41D2">
              <w:rPr>
                <w:lang w:val="en-GB" w:eastAsia="x-none"/>
              </w:rPr>
              <w:t>The resource configuration includes at least the following information for NPUSCH transmissions</w:t>
            </w:r>
          </w:p>
          <w:p w14:paraId="1F54F1C8" w14:textId="77777777" w:rsidR="00D31607" w:rsidRPr="002E41D2" w:rsidRDefault="00D31607" w:rsidP="00647FD1">
            <w:pPr>
              <w:pStyle w:val="ListParagraph"/>
              <w:widowControl/>
              <w:numPr>
                <w:ilvl w:val="1"/>
                <w:numId w:val="31"/>
              </w:numPr>
              <w:autoSpaceDE/>
              <w:autoSpaceDN/>
              <w:adjustRightInd/>
              <w:spacing w:line="240" w:lineRule="auto"/>
              <w:ind w:firstLineChars="0"/>
              <w:rPr>
                <w:sz w:val="22"/>
                <w:szCs w:val="22"/>
                <w:lang w:val="en-GB" w:eastAsia="x-none"/>
              </w:rPr>
            </w:pPr>
            <w:r w:rsidRPr="002E41D2">
              <w:rPr>
                <w:sz w:val="22"/>
                <w:szCs w:val="22"/>
                <w:lang w:val="en-GB" w:eastAsia="x-none"/>
              </w:rPr>
              <w:t xml:space="preserve">Time domain resources including periodicity </w:t>
            </w:r>
          </w:p>
          <w:p w14:paraId="18CC3B62" w14:textId="77777777" w:rsidR="00D31607" w:rsidRPr="002E41D2" w:rsidRDefault="00D31607" w:rsidP="00647FD1">
            <w:pPr>
              <w:pStyle w:val="ListParagraph"/>
              <w:widowControl/>
              <w:numPr>
                <w:ilvl w:val="1"/>
                <w:numId w:val="31"/>
              </w:numPr>
              <w:autoSpaceDE/>
              <w:autoSpaceDN/>
              <w:adjustRightInd/>
              <w:spacing w:line="240" w:lineRule="auto"/>
              <w:ind w:firstLineChars="0"/>
              <w:rPr>
                <w:sz w:val="22"/>
                <w:szCs w:val="22"/>
                <w:lang w:val="en-GB" w:eastAsia="x-none"/>
              </w:rPr>
            </w:pPr>
            <w:r w:rsidRPr="002E41D2">
              <w:rPr>
                <w:sz w:val="22"/>
                <w:szCs w:val="22"/>
                <w:lang w:val="en-GB" w:eastAsia="x-none"/>
              </w:rPr>
              <w:t>Frequency domain resources</w:t>
            </w:r>
          </w:p>
          <w:p w14:paraId="17762B7D" w14:textId="7B63340D" w:rsidR="00D31607" w:rsidRPr="002E41D2" w:rsidRDefault="00D31607" w:rsidP="00647FD1">
            <w:pPr>
              <w:pStyle w:val="ListParagraph"/>
              <w:widowControl/>
              <w:numPr>
                <w:ilvl w:val="1"/>
                <w:numId w:val="31"/>
              </w:numPr>
              <w:autoSpaceDE/>
              <w:autoSpaceDN/>
              <w:adjustRightInd/>
              <w:spacing w:line="240" w:lineRule="auto"/>
              <w:ind w:firstLineChars="0"/>
              <w:rPr>
                <w:sz w:val="20"/>
                <w:lang w:val="en-GB" w:eastAsia="x-none"/>
              </w:rPr>
            </w:pPr>
            <w:r w:rsidRPr="002E41D2">
              <w:rPr>
                <w:sz w:val="22"/>
                <w:szCs w:val="22"/>
                <w:lang w:val="en-GB" w:eastAsia="x-none"/>
              </w:rPr>
              <w:t>TBS/MCS</w:t>
            </w:r>
          </w:p>
        </w:tc>
      </w:tr>
      <w:tr w:rsidR="00D31607" w:rsidRPr="002136F8" w14:paraId="77DFB9F2" w14:textId="77777777" w:rsidTr="00D31607">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294FF8" w14:textId="77777777" w:rsidR="00D31607" w:rsidRPr="002136F8" w:rsidRDefault="00D31607" w:rsidP="00757690">
            <w:pPr>
              <w:jc w:val="center"/>
            </w:pPr>
            <w:r w:rsidRPr="002136F8">
              <w:t>Samsung</w:t>
            </w:r>
          </w:p>
        </w:tc>
        <w:tc>
          <w:tcPr>
            <w:tcW w:w="8361" w:type="dxa"/>
            <w:tcBorders>
              <w:top w:val="single" w:sz="4" w:space="0" w:color="000000"/>
              <w:left w:val="single" w:sz="4" w:space="0" w:color="000000"/>
              <w:bottom w:val="single" w:sz="4" w:space="0" w:color="000000"/>
              <w:right w:val="single" w:sz="4" w:space="0" w:color="000000"/>
            </w:tcBorders>
          </w:tcPr>
          <w:p w14:paraId="0E0C9483" w14:textId="1F74DB34" w:rsidR="00D31607" w:rsidRPr="00A74F8B" w:rsidRDefault="00D31607" w:rsidP="00A74F8B">
            <w:pPr>
              <w:spacing w:after="0" w:line="276" w:lineRule="auto"/>
              <w:rPr>
                <w:u w:val="single"/>
              </w:rPr>
            </w:pPr>
            <w:r w:rsidRPr="00A74F8B">
              <w:rPr>
                <w:rFonts w:hint="eastAsia"/>
                <w:u w:val="single"/>
                <w:lang w:val="x-none"/>
              </w:rPr>
              <w:t>CONNECTED</w:t>
            </w:r>
            <w:r w:rsidRPr="00A74F8B">
              <w:rPr>
                <w:u w:val="single"/>
              </w:rPr>
              <w:t xml:space="preserve"> mode</w:t>
            </w:r>
          </w:p>
          <w:p w14:paraId="383BF126" w14:textId="3F549420" w:rsidR="00D31607" w:rsidRDefault="00D31607" w:rsidP="00311825">
            <w:pPr>
              <w:spacing w:line="276" w:lineRule="auto"/>
              <w:rPr>
                <w:lang w:val="x-none"/>
              </w:rPr>
            </w:pPr>
            <w:r w:rsidRPr="007D5E5A">
              <w:rPr>
                <w:lang w:val="x-none"/>
              </w:rPr>
              <w:t>Proposal #1: For Rel-16 NB-IOT, UL SPS in RRC-connected mode can be extended to data transmission from periodic BSR.</w:t>
            </w:r>
          </w:p>
          <w:p w14:paraId="2C5BF82B" w14:textId="32916CE5" w:rsidR="00D31607" w:rsidRDefault="00D31607" w:rsidP="00A74F8B">
            <w:pPr>
              <w:spacing w:after="0" w:line="276" w:lineRule="auto"/>
              <w:rPr>
                <w:u w:val="single"/>
              </w:rPr>
            </w:pPr>
            <w:r w:rsidRPr="00A74F8B">
              <w:rPr>
                <w:u w:val="single"/>
              </w:rPr>
              <w:t>IDLE mode</w:t>
            </w:r>
          </w:p>
          <w:p w14:paraId="771822E5" w14:textId="77777777" w:rsidR="00D31607" w:rsidRPr="00A74F8B" w:rsidRDefault="00D31607" w:rsidP="00A74F8B">
            <w:pPr>
              <w:spacing w:after="0" w:line="276" w:lineRule="auto"/>
              <w:rPr>
                <w:lang w:val="x-none"/>
              </w:rPr>
            </w:pPr>
            <w:r w:rsidRPr="00A74F8B">
              <w:rPr>
                <w:rFonts w:hint="eastAsia"/>
                <w:lang w:val="x-none"/>
              </w:rPr>
              <w:t xml:space="preserve">Observation #1: </w:t>
            </w:r>
            <w:r w:rsidRPr="00A74F8B">
              <w:rPr>
                <w:lang w:val="x-none"/>
              </w:rPr>
              <w:t>It’</w:t>
            </w:r>
            <w:r w:rsidRPr="00A74F8B">
              <w:rPr>
                <w:rFonts w:hint="eastAsia"/>
                <w:lang w:val="x-none"/>
              </w:rPr>
              <w:t>s difficult to evaluate the gain for transmission in shared UL resources with orthogonal multi-access schemes.</w:t>
            </w:r>
          </w:p>
          <w:p w14:paraId="33B803EC" w14:textId="77777777" w:rsidR="00D31607" w:rsidRDefault="00D31607" w:rsidP="00A74F8B">
            <w:pPr>
              <w:spacing w:line="276" w:lineRule="auto"/>
              <w:rPr>
                <w:b/>
                <w:lang w:val="x-none"/>
              </w:rPr>
            </w:pPr>
            <w:r w:rsidRPr="00A74F8B">
              <w:rPr>
                <w:rFonts w:hint="eastAsia"/>
                <w:lang w:val="x-none"/>
              </w:rPr>
              <w:t>Proposal #2: Transmission in preconfigured UL resources should be based on dedicated resource rather than shared resource.</w:t>
            </w:r>
          </w:p>
          <w:p w14:paraId="72A639F3" w14:textId="77777777" w:rsidR="00D31607" w:rsidRPr="00193B6E" w:rsidRDefault="00D31607" w:rsidP="00311825">
            <w:pPr>
              <w:spacing w:line="276" w:lineRule="auto"/>
              <w:rPr>
                <w:lang w:val="x-none"/>
              </w:rPr>
            </w:pPr>
            <w:r w:rsidRPr="007D5E5A">
              <w:rPr>
                <w:rFonts w:hint="eastAsia"/>
                <w:lang w:val="x-none"/>
              </w:rPr>
              <w:t>Proposal #3: The preconfigured UL resources can be acquired via UE-specific RRC signaling before switching to RRC-idle mode if dedicated resource is used.</w:t>
            </w:r>
          </w:p>
          <w:p w14:paraId="232259E7" w14:textId="7EBC5BDD" w:rsidR="00D31607" w:rsidRPr="00311825" w:rsidRDefault="00D31607" w:rsidP="00193B6E">
            <w:pPr>
              <w:spacing w:line="276" w:lineRule="auto"/>
              <w:rPr>
                <w:lang w:val="x-none"/>
              </w:rPr>
            </w:pPr>
            <w:r w:rsidRPr="00193B6E">
              <w:rPr>
                <w:rFonts w:hint="eastAsia"/>
                <w:lang w:val="x-none"/>
              </w:rPr>
              <w:t xml:space="preserve">Observation #2: Resource activation/deactivation can be considered if the preconfigured UL resources is dedicated. </w:t>
            </w:r>
          </w:p>
        </w:tc>
      </w:tr>
      <w:tr w:rsidR="00D31607" w:rsidRPr="002136F8" w14:paraId="213FC75B" w14:textId="77777777" w:rsidTr="00D31607">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ED809C" w14:textId="77777777" w:rsidR="00D31607" w:rsidRPr="002136F8" w:rsidRDefault="00D31607" w:rsidP="00757690">
            <w:pPr>
              <w:jc w:val="center"/>
            </w:pPr>
            <w:r w:rsidRPr="002136F8">
              <w:t>Qualcomm Incorporated</w:t>
            </w:r>
          </w:p>
        </w:tc>
        <w:tc>
          <w:tcPr>
            <w:tcW w:w="8361" w:type="dxa"/>
            <w:tcBorders>
              <w:top w:val="single" w:sz="4" w:space="0" w:color="000000"/>
              <w:left w:val="single" w:sz="4" w:space="0" w:color="000000"/>
              <w:bottom w:val="single" w:sz="4" w:space="0" w:color="000000"/>
              <w:right w:val="single" w:sz="4" w:space="0" w:color="000000"/>
            </w:tcBorders>
          </w:tcPr>
          <w:p w14:paraId="7FDB2F7B" w14:textId="66D82647" w:rsidR="00D31607" w:rsidRPr="00A74F8B" w:rsidRDefault="00D31607" w:rsidP="00032BFC">
            <w:pPr>
              <w:jc w:val="left"/>
              <w:rPr>
                <w:u w:val="single"/>
              </w:rPr>
            </w:pPr>
            <w:r w:rsidRPr="00A74F8B">
              <w:rPr>
                <w:rFonts w:hint="eastAsia"/>
                <w:u w:val="single"/>
              </w:rPr>
              <w:t>IDLE m</w:t>
            </w:r>
            <w:r w:rsidRPr="00A74F8B">
              <w:rPr>
                <w:u w:val="single"/>
              </w:rPr>
              <w:t>ode</w:t>
            </w:r>
          </w:p>
          <w:p w14:paraId="0C2532F2" w14:textId="77777777" w:rsidR="00D31607" w:rsidRDefault="00D31607" w:rsidP="00032BFC">
            <w:pPr>
              <w:jc w:val="left"/>
            </w:pPr>
            <w:r>
              <w:t>Proposal 1: UE-specific idle-mode pre-configured resources for grant-free uplink data transmission shall be assigned to the UE via a dedicated RRC message during a connected state.</w:t>
            </w:r>
          </w:p>
          <w:p w14:paraId="0A203267" w14:textId="77777777" w:rsidR="00D31607" w:rsidRDefault="00D31607" w:rsidP="00032BFC">
            <w:pPr>
              <w:jc w:val="left"/>
            </w:pPr>
            <w:r>
              <w:t>Proposal 2: Consider RRC-configured UE-specific resources for grant-free uplink data transmission in pre-configured resources, where, in a given resource, multiple UEs may transmit data, while using unique DMRS sequences.</w:t>
            </w:r>
          </w:p>
          <w:p w14:paraId="103A4DA5" w14:textId="77777777" w:rsidR="00D31607" w:rsidRDefault="00D31607" w:rsidP="00032BFC">
            <w:pPr>
              <w:jc w:val="left"/>
            </w:pPr>
            <w:r>
              <w:t>Proposal 3: Study the impact of traffic conditions, operating SNRs and coverage levels on how many UEs can be simultaneously served in a given resource; also study how many unique DMRS sequences can be accommodated per resource.</w:t>
            </w:r>
          </w:p>
          <w:p w14:paraId="27C17D92" w14:textId="77777777" w:rsidR="00D31607" w:rsidRDefault="00D31607" w:rsidP="00032BFC">
            <w:pPr>
              <w:jc w:val="left"/>
            </w:pPr>
            <w:r>
              <w:t>Proposal 4: Consider broadcast “contention-based” shared resources for grant-free uplink data transmission in pre-configured resources where the UEs select a DMRS sequence from a pool of pre-configured sequences.</w:t>
            </w:r>
          </w:p>
          <w:p w14:paraId="44FB2095" w14:textId="77777777" w:rsidR="00D31607" w:rsidRDefault="00D31607" w:rsidP="00032BFC">
            <w:pPr>
              <w:jc w:val="left"/>
            </w:pPr>
            <w:r>
              <w:t>Proposal 5: Consider DMRS resource and sequence designs for “contention-based” broadcast resources that reduces the probability of inter-UE DMRS collision to within acceptable limits.</w:t>
            </w:r>
          </w:p>
          <w:p w14:paraId="259A085E" w14:textId="711DC619" w:rsidR="00D31607" w:rsidRPr="002136F8" w:rsidRDefault="00D31607" w:rsidP="00032BFC">
            <w:pPr>
              <w:jc w:val="left"/>
            </w:pPr>
            <w:r>
              <w:t>Proposal 6: Consider the design of grant-free pre-configured uplink resources to address both fixed and bursty traffic patterns.</w:t>
            </w:r>
          </w:p>
        </w:tc>
      </w:tr>
      <w:tr w:rsidR="00D31607" w:rsidRPr="002136F8" w14:paraId="6BFFAB54" w14:textId="77777777" w:rsidTr="00D31607">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CFB34B" w14:textId="77777777" w:rsidR="00D31607" w:rsidRPr="002136F8" w:rsidRDefault="00D31607" w:rsidP="00757690">
            <w:pPr>
              <w:jc w:val="center"/>
            </w:pPr>
            <w:r w:rsidRPr="002136F8">
              <w:t>Nokia, Nokia Shanghai Bell</w:t>
            </w:r>
          </w:p>
        </w:tc>
        <w:tc>
          <w:tcPr>
            <w:tcW w:w="8361" w:type="dxa"/>
            <w:tcBorders>
              <w:top w:val="single" w:sz="4" w:space="0" w:color="000000"/>
              <w:left w:val="single" w:sz="4" w:space="0" w:color="000000"/>
              <w:bottom w:val="single" w:sz="4" w:space="0" w:color="000000"/>
              <w:right w:val="single" w:sz="4" w:space="0" w:color="000000"/>
            </w:tcBorders>
          </w:tcPr>
          <w:p w14:paraId="640552A4" w14:textId="3B40558A" w:rsidR="00D31607" w:rsidRPr="009A17DC" w:rsidRDefault="00D31607" w:rsidP="009A17DC">
            <w:pPr>
              <w:rPr>
                <w:u w:val="single"/>
              </w:rPr>
            </w:pPr>
            <w:r w:rsidRPr="009A17DC">
              <w:rPr>
                <w:rFonts w:hint="eastAsia"/>
                <w:u w:val="single"/>
              </w:rPr>
              <w:t xml:space="preserve">Resource configuration: </w:t>
            </w:r>
          </w:p>
          <w:p w14:paraId="15B7AFEF" w14:textId="6D6F745D" w:rsidR="00D31607" w:rsidRDefault="00D31607" w:rsidP="007D5E5A">
            <w:pPr>
              <w:jc w:val="left"/>
            </w:pPr>
            <w:r>
              <w:t>Proposal 1: RAN2 to consider a new timeAlignementTimerCommon parameter specific to devices using UL preconfigured resources.</w:t>
            </w:r>
          </w:p>
          <w:p w14:paraId="7C340247" w14:textId="406F3444" w:rsidR="00D31607" w:rsidRDefault="00D31607" w:rsidP="002E41D2">
            <w:pPr>
              <w:jc w:val="left"/>
            </w:pPr>
            <w:r>
              <w:t>Proposal 2:  UL preconfigured transmissions in idle mode are prioritised.</w:t>
            </w:r>
          </w:p>
          <w:p w14:paraId="2E1E618E" w14:textId="77777777" w:rsidR="00D31607" w:rsidRDefault="00D31607" w:rsidP="00193B6E">
            <w:r w:rsidRPr="00353A7E">
              <w:rPr>
                <w:rFonts w:hint="eastAsia"/>
                <w:u w:val="single"/>
              </w:rPr>
              <w:t>Signaling</w:t>
            </w:r>
            <w:r>
              <w:rPr>
                <w:rFonts w:hint="eastAsia"/>
              </w:rPr>
              <w:t>:</w:t>
            </w:r>
          </w:p>
          <w:p w14:paraId="178E978B" w14:textId="77777777" w:rsidR="00D31607" w:rsidRPr="00D238FC" w:rsidRDefault="00D31607" w:rsidP="00193B6E">
            <w:r w:rsidRPr="00D238FC">
              <w:rPr>
                <w:rFonts w:hint="eastAsia"/>
              </w:rPr>
              <w:t>A more efficient scheme than EDT is desirable (</w:t>
            </w:r>
            <w:r w:rsidRPr="00D238FC">
              <w:t>less overhead, support higher TB sizes)</w:t>
            </w:r>
          </w:p>
          <w:p w14:paraId="54586645" w14:textId="5D83DC71" w:rsidR="00D31607" w:rsidRPr="00D238FC" w:rsidRDefault="00D31607" w:rsidP="00D238FC">
            <w:pPr>
              <w:shd w:val="clear" w:color="auto" w:fill="FFFFFF"/>
              <w:jc w:val="left"/>
              <w:rPr>
                <w:bCs/>
                <w:color w:val="000000"/>
              </w:rPr>
            </w:pPr>
            <w:r>
              <w:rPr>
                <w:bCs/>
                <w:color w:val="000000"/>
              </w:rPr>
              <w:t xml:space="preserve">Proposal 7: </w:t>
            </w:r>
            <w:r w:rsidRPr="00D238FC">
              <w:rPr>
                <w:bCs/>
                <w:color w:val="000000"/>
              </w:rPr>
              <w:t xml:space="preserve">DCI for informing resource for retransmission (HARQ ACK/NACK) for the initial uplink transmission over pre-configured grant is sent using new RNTI over NPDCCH. </w:t>
            </w:r>
          </w:p>
          <w:p w14:paraId="697FCC63" w14:textId="77777777" w:rsidR="00D31607" w:rsidRDefault="00D31607" w:rsidP="00D238FC">
            <w:pPr>
              <w:shd w:val="clear" w:color="auto" w:fill="FFFFFF"/>
              <w:jc w:val="left"/>
              <w:rPr>
                <w:bCs/>
                <w:color w:val="000000"/>
              </w:rPr>
            </w:pPr>
            <w:r w:rsidRPr="00D238FC">
              <w:rPr>
                <w:bCs/>
                <w:color w:val="000000"/>
              </w:rPr>
              <w:t>Proposal 8:     RAN2 to consider contention resolution via DCI for uplink transmission over preconfigured resources.</w:t>
            </w:r>
          </w:p>
          <w:p w14:paraId="66D0E773" w14:textId="77777777" w:rsidR="00D31607" w:rsidRDefault="00D31607" w:rsidP="00D238FC">
            <w:pPr>
              <w:shd w:val="clear" w:color="auto" w:fill="FFFFFF"/>
              <w:jc w:val="left"/>
              <w:rPr>
                <w:bCs/>
                <w:color w:val="000000"/>
              </w:rPr>
            </w:pPr>
          </w:p>
          <w:p w14:paraId="5166C2C7" w14:textId="77777777" w:rsidR="00D31607" w:rsidRPr="009A17DC" w:rsidRDefault="00D31607" w:rsidP="009A17DC">
            <w:pPr>
              <w:spacing w:after="0"/>
              <w:rPr>
                <w:color w:val="000000"/>
              </w:rPr>
            </w:pPr>
            <w:r w:rsidRPr="009A17DC">
              <w:rPr>
                <w:color w:val="000000"/>
              </w:rPr>
              <w:t xml:space="preserve">Proposal 9 : </w:t>
            </w:r>
          </w:p>
          <w:p w14:paraId="6E4B2EF9" w14:textId="5BCF66AB" w:rsidR="00D31607" w:rsidRPr="009A17DC" w:rsidRDefault="00D31607" w:rsidP="009A17DC">
            <w:pPr>
              <w:overflowPunct w:val="0"/>
              <w:snapToGrid/>
              <w:spacing w:after="0"/>
              <w:jc w:val="left"/>
              <w:textAlignment w:val="baseline"/>
              <w:rPr>
                <w:color w:val="000000"/>
              </w:rPr>
            </w:pPr>
            <w:r w:rsidRPr="009A17DC">
              <w:rPr>
                <w:color w:val="000000"/>
              </w:rPr>
              <w:t xml:space="preserve">- TBS selection at UE can reuse the TBS selection mechanism of EDT transmission. </w:t>
            </w:r>
          </w:p>
          <w:p w14:paraId="62838E87" w14:textId="2F8EB7C7" w:rsidR="00D31607" w:rsidRPr="00D238FC" w:rsidRDefault="00D31607" w:rsidP="009A17DC">
            <w:pPr>
              <w:shd w:val="clear" w:color="auto" w:fill="FFFFFF"/>
              <w:spacing w:after="0"/>
              <w:jc w:val="left"/>
              <w:rPr>
                <w:bCs/>
                <w:color w:val="000000"/>
              </w:rPr>
            </w:pPr>
            <w:r w:rsidRPr="009A17DC">
              <w:rPr>
                <w:color w:val="000000"/>
              </w:rPr>
              <w:t>- DCI carrying NACK can also include the detected TBS size to improve the energy efficiency and resource utilisation for retransmission associated with this feature.</w:t>
            </w:r>
          </w:p>
        </w:tc>
      </w:tr>
      <w:tr w:rsidR="00D31607" w:rsidRPr="002136F8" w14:paraId="4ED4CB6B" w14:textId="77777777" w:rsidTr="00D31607">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5CB0FF" w14:textId="08C0DA35" w:rsidR="00D31607" w:rsidRPr="002136F8" w:rsidRDefault="00D31607" w:rsidP="00757690">
            <w:pPr>
              <w:jc w:val="center"/>
            </w:pPr>
            <w:r>
              <w:rPr>
                <w:rFonts w:eastAsia="MS Mincho"/>
                <w:noProof/>
              </w:rPr>
              <w:t>NTT DOCOMO</w:t>
            </w:r>
          </w:p>
        </w:tc>
        <w:tc>
          <w:tcPr>
            <w:tcW w:w="8361" w:type="dxa"/>
            <w:tcBorders>
              <w:top w:val="single" w:sz="4" w:space="0" w:color="000000"/>
              <w:left w:val="single" w:sz="4" w:space="0" w:color="000000"/>
              <w:bottom w:val="single" w:sz="4" w:space="0" w:color="000000"/>
              <w:right w:val="single" w:sz="4" w:space="0" w:color="000000"/>
            </w:tcBorders>
          </w:tcPr>
          <w:p w14:paraId="1A591698" w14:textId="77777777" w:rsidR="00D31607" w:rsidRDefault="00D31607" w:rsidP="00353A7E">
            <w:pPr>
              <w:jc w:val="left"/>
            </w:pPr>
            <w:r>
              <w:t>Proposal 3: Both shared and dedicated approaches for UL preconfigured resources should be considered</w:t>
            </w:r>
          </w:p>
          <w:p w14:paraId="33BC033B" w14:textId="66C47FD0" w:rsidR="00D31607" w:rsidRPr="002136F8" w:rsidRDefault="00D31607" w:rsidP="00353A7E">
            <w:pPr>
              <w:jc w:val="left"/>
            </w:pPr>
            <w:r>
              <w:t>Proposal 4: RAN1 should specify the possible use case for UL preconfigure resources to address specific UL traffic model</w:t>
            </w:r>
          </w:p>
        </w:tc>
      </w:tr>
      <w:tr w:rsidR="00D31607" w:rsidRPr="002136F8" w14:paraId="6AC34F57" w14:textId="77777777" w:rsidTr="00D31607">
        <w:trPr>
          <w:trHeight w:val="45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8CB1AB" w14:textId="77777777" w:rsidR="00D31607" w:rsidRPr="002136F8" w:rsidRDefault="00D31607" w:rsidP="00757690">
            <w:pPr>
              <w:jc w:val="center"/>
            </w:pPr>
            <w:r>
              <w:rPr>
                <w:rFonts w:hint="eastAsia"/>
              </w:rPr>
              <w:t>III</w:t>
            </w:r>
          </w:p>
        </w:tc>
        <w:tc>
          <w:tcPr>
            <w:tcW w:w="8361" w:type="dxa"/>
            <w:tcBorders>
              <w:top w:val="single" w:sz="4" w:space="0" w:color="000000"/>
              <w:left w:val="single" w:sz="4" w:space="0" w:color="000000"/>
              <w:bottom w:val="single" w:sz="4" w:space="0" w:color="000000"/>
              <w:right w:val="single" w:sz="4" w:space="0" w:color="000000"/>
            </w:tcBorders>
          </w:tcPr>
          <w:p w14:paraId="53757C14" w14:textId="77777777" w:rsidR="00D31607" w:rsidRPr="00353A7E" w:rsidRDefault="00D31607" w:rsidP="00311825">
            <w:pPr>
              <w:rPr>
                <w:rFonts w:eastAsia="PMingLiU"/>
              </w:rPr>
            </w:pPr>
            <w:r w:rsidRPr="00353A7E">
              <w:rPr>
                <w:rFonts w:eastAsia="PMingLiU" w:hint="eastAsia"/>
                <w:szCs w:val="24"/>
              </w:rPr>
              <w:t xml:space="preserve">Proposal </w:t>
            </w:r>
            <w:r w:rsidRPr="00353A7E">
              <w:rPr>
                <w:rFonts w:eastAsia="PMingLiU"/>
                <w:szCs w:val="24"/>
              </w:rPr>
              <w:t>1</w:t>
            </w:r>
            <w:r w:rsidRPr="00353A7E">
              <w:rPr>
                <w:rFonts w:eastAsia="PMingLiU" w:hint="eastAsia"/>
                <w:szCs w:val="24"/>
              </w:rPr>
              <w:t xml:space="preserve">: </w:t>
            </w:r>
            <w:r w:rsidRPr="00353A7E">
              <w:rPr>
                <w:rFonts w:eastAsia="PMingLiU"/>
                <w:szCs w:val="24"/>
              </w:rPr>
              <w:t>Prioritize transmission in preconfigured resource for idle mode</w:t>
            </w:r>
            <w:r w:rsidRPr="00353A7E">
              <w:rPr>
                <w:rFonts w:eastAsia="PMingLiU"/>
              </w:rPr>
              <w:t>.</w:t>
            </w:r>
          </w:p>
          <w:p w14:paraId="0102FD7D" w14:textId="3AC9F161" w:rsidR="00D31607" w:rsidRPr="002136F8" w:rsidRDefault="00D31607" w:rsidP="00353A7E">
            <w:r w:rsidRPr="00353A7E">
              <w:rPr>
                <w:rFonts w:eastAsia="PMingLiU" w:hint="eastAsia"/>
                <w:szCs w:val="24"/>
              </w:rPr>
              <w:t xml:space="preserve">Proposal </w:t>
            </w:r>
            <w:r w:rsidRPr="00353A7E">
              <w:rPr>
                <w:rFonts w:eastAsia="PMingLiU"/>
                <w:szCs w:val="24"/>
              </w:rPr>
              <w:t>5</w:t>
            </w:r>
            <w:r w:rsidRPr="00353A7E">
              <w:rPr>
                <w:rFonts w:eastAsia="PMingLiU" w:hint="eastAsia"/>
                <w:szCs w:val="24"/>
              </w:rPr>
              <w:t>:</w:t>
            </w:r>
            <w:r w:rsidRPr="00353A7E">
              <w:rPr>
                <w:rFonts w:eastAsia="PMingLiU"/>
                <w:szCs w:val="24"/>
              </w:rPr>
              <w:t xml:space="preserve"> eNB indication for idle UE to release the preconfigured resource is supported.</w:t>
            </w:r>
          </w:p>
        </w:tc>
      </w:tr>
    </w:tbl>
    <w:p w14:paraId="47CD8E31" w14:textId="77777777" w:rsidR="00757690" w:rsidRDefault="00757690" w:rsidP="00757690">
      <w:pPr>
        <w:rPr>
          <w:lang w:eastAsia="zh-CN"/>
        </w:rPr>
      </w:pPr>
    </w:p>
    <w:p w14:paraId="33D4D43B" w14:textId="4F42A65A" w:rsidR="00757690" w:rsidRDefault="001E51EB" w:rsidP="00572C83">
      <w:pPr>
        <w:pStyle w:val="Heading2"/>
        <w:rPr>
          <w:lang w:eastAsia="zh-CN"/>
        </w:rPr>
      </w:pPr>
      <w:r>
        <w:rPr>
          <w:lang w:eastAsia="zh-CN"/>
        </w:rPr>
        <w:t>Configuration</w:t>
      </w:r>
      <w:bookmarkStart w:id="9" w:name="_GoBack"/>
      <w:bookmarkEnd w:id="9"/>
      <w:r w:rsidR="00572C83">
        <w:rPr>
          <w:lang w:eastAsia="zh-CN"/>
        </w:rPr>
        <w:t xml:space="preserve"> of UL resources</w:t>
      </w:r>
    </w:p>
    <w:p w14:paraId="4586B2D3" w14:textId="2621F29D" w:rsidR="00572C83" w:rsidRPr="008F3E58" w:rsidRDefault="008F3E58" w:rsidP="00193B6E">
      <w:r w:rsidRPr="008F3E58">
        <w:rPr>
          <w:rFonts w:hint="eastAsia"/>
        </w:rPr>
        <w:t xml:space="preserve">The following </w:t>
      </w:r>
      <w:r w:rsidRPr="008F3E58">
        <w:t xml:space="preserve">potential </w:t>
      </w:r>
      <w:r w:rsidRPr="008F3E58">
        <w:rPr>
          <w:rFonts w:hint="eastAsia"/>
        </w:rPr>
        <w:t>agreements can be considered</w:t>
      </w:r>
      <w:r w:rsidR="00FF3D37">
        <w:t xml:space="preserve"> for further discussion</w:t>
      </w:r>
    </w:p>
    <w:p w14:paraId="52340216" w14:textId="325FC12B" w:rsidR="00193B6E" w:rsidRDefault="00FF3D37" w:rsidP="00FF3D37">
      <w:r w:rsidRPr="00FF4C4D">
        <w:rPr>
          <w:b/>
          <w:u w:val="single"/>
          <w:lang w:eastAsia="zh-CN"/>
        </w:rPr>
        <w:t>Potential agreement</w:t>
      </w:r>
      <w:r>
        <w:rPr>
          <w:b/>
          <w:u w:val="single"/>
          <w:lang w:eastAsia="zh-CN"/>
        </w:rPr>
        <w:t>#3</w:t>
      </w:r>
      <w:r w:rsidRPr="00FF4C4D">
        <w:rPr>
          <w:b/>
          <w:u w:val="single"/>
          <w:lang w:eastAsia="zh-CN"/>
        </w:rPr>
        <w:t>:</w:t>
      </w:r>
      <w:r w:rsidRPr="00C92DC8">
        <w:rPr>
          <w:b/>
          <w:lang w:eastAsia="zh-CN"/>
        </w:rPr>
        <w:t xml:space="preserve"> </w:t>
      </w:r>
      <w:r w:rsidR="00572C83" w:rsidRPr="00572C83">
        <w:t xml:space="preserve">Pre-configured UL resources for transmission of data are indicated by RRC </w:t>
      </w:r>
      <w:r w:rsidR="008F3E58">
        <w:t xml:space="preserve">signaling. </w:t>
      </w:r>
      <w:r w:rsidR="00C92DC8">
        <w:t>At least</w:t>
      </w:r>
      <w:r w:rsidR="008F3E58">
        <w:t xml:space="preserve"> UE-specific RRC signaling </w:t>
      </w:r>
      <w:r w:rsidR="00C92DC8">
        <w:t xml:space="preserve">is agreed. </w:t>
      </w:r>
    </w:p>
    <w:p w14:paraId="0091563A" w14:textId="77777777" w:rsidR="00823B8A" w:rsidRDefault="00823B8A" w:rsidP="00823B8A">
      <w:pPr>
        <w:pStyle w:val="ListParagraph"/>
        <w:ind w:left="360" w:firstLineChars="0" w:firstLine="0"/>
      </w:pPr>
    </w:p>
    <w:p w14:paraId="7EAEEC50" w14:textId="206A5D68" w:rsidR="008F3E58" w:rsidRPr="00C92DC8" w:rsidRDefault="00C92DC8" w:rsidP="00C92DC8">
      <w:pPr>
        <w:rPr>
          <w:lang w:val="en-GB" w:eastAsia="x-none"/>
        </w:rPr>
      </w:pPr>
      <w:r w:rsidRPr="00FF4C4D">
        <w:rPr>
          <w:b/>
          <w:u w:val="single"/>
          <w:lang w:eastAsia="zh-CN"/>
        </w:rPr>
        <w:t>Potential agreement</w:t>
      </w:r>
      <w:r>
        <w:rPr>
          <w:b/>
          <w:u w:val="single"/>
          <w:lang w:eastAsia="zh-CN"/>
        </w:rPr>
        <w:t>#4</w:t>
      </w:r>
      <w:r w:rsidRPr="00FF4C4D">
        <w:rPr>
          <w:b/>
          <w:u w:val="single"/>
          <w:lang w:eastAsia="zh-CN"/>
        </w:rPr>
        <w:t>:</w:t>
      </w:r>
      <w:r w:rsidRPr="00C92DC8">
        <w:rPr>
          <w:b/>
          <w:lang w:eastAsia="zh-CN"/>
        </w:rPr>
        <w:t xml:space="preserve"> </w:t>
      </w:r>
      <w:r w:rsidR="008F3E58" w:rsidRPr="00C92DC8">
        <w:rPr>
          <w:lang w:val="en-GB" w:eastAsia="x-none"/>
        </w:rPr>
        <w:t xml:space="preserve">The resource configuration includes at least the following </w:t>
      </w:r>
    </w:p>
    <w:p w14:paraId="17ACA962" w14:textId="77777777" w:rsidR="008F3E58" w:rsidRPr="008F3E58" w:rsidRDefault="008F3E58" w:rsidP="00647FD1">
      <w:pPr>
        <w:pStyle w:val="ListParagraph"/>
        <w:widowControl/>
        <w:numPr>
          <w:ilvl w:val="0"/>
          <w:numId w:val="35"/>
        </w:numPr>
        <w:autoSpaceDE/>
        <w:autoSpaceDN/>
        <w:adjustRightInd/>
        <w:spacing w:line="240" w:lineRule="auto"/>
        <w:ind w:firstLineChars="0"/>
        <w:rPr>
          <w:sz w:val="22"/>
          <w:szCs w:val="22"/>
          <w:lang w:val="en-GB" w:eastAsia="x-none"/>
        </w:rPr>
      </w:pPr>
      <w:r w:rsidRPr="008F3E58">
        <w:rPr>
          <w:sz w:val="22"/>
          <w:szCs w:val="22"/>
          <w:lang w:val="en-GB" w:eastAsia="x-none"/>
        </w:rPr>
        <w:t xml:space="preserve">Time domain resources including periodicity </w:t>
      </w:r>
    </w:p>
    <w:p w14:paraId="55EAD2DE" w14:textId="77777777" w:rsidR="008F3E58" w:rsidRPr="008F3E58" w:rsidRDefault="008F3E58" w:rsidP="00647FD1">
      <w:pPr>
        <w:pStyle w:val="ListParagraph"/>
        <w:widowControl/>
        <w:numPr>
          <w:ilvl w:val="0"/>
          <w:numId w:val="35"/>
        </w:numPr>
        <w:autoSpaceDE/>
        <w:autoSpaceDN/>
        <w:adjustRightInd/>
        <w:spacing w:line="240" w:lineRule="auto"/>
        <w:ind w:firstLineChars="0"/>
        <w:rPr>
          <w:sz w:val="22"/>
          <w:szCs w:val="22"/>
          <w:lang w:val="en-GB" w:eastAsia="x-none"/>
        </w:rPr>
      </w:pPr>
      <w:r w:rsidRPr="008F3E58">
        <w:rPr>
          <w:sz w:val="22"/>
          <w:szCs w:val="22"/>
          <w:lang w:val="en-GB" w:eastAsia="x-none"/>
        </w:rPr>
        <w:t>Frequency domain resources</w:t>
      </w:r>
    </w:p>
    <w:p w14:paraId="59B24C24" w14:textId="2CA86651" w:rsidR="008F3E58" w:rsidRPr="008F3E58" w:rsidRDefault="008F3E58" w:rsidP="00647FD1">
      <w:pPr>
        <w:pStyle w:val="ListParagraph"/>
        <w:numPr>
          <w:ilvl w:val="0"/>
          <w:numId w:val="35"/>
        </w:numPr>
        <w:ind w:firstLineChars="0"/>
      </w:pPr>
      <w:r w:rsidRPr="008F3E58">
        <w:rPr>
          <w:lang w:val="en-GB" w:eastAsia="x-none"/>
        </w:rPr>
        <w:t>TBS/MCS</w:t>
      </w:r>
    </w:p>
    <w:p w14:paraId="7594B057" w14:textId="38B4864F" w:rsidR="008F3E58" w:rsidRPr="00C92DC8" w:rsidRDefault="00920204" w:rsidP="00C92DC8">
      <w:r w:rsidRPr="00C92DC8">
        <w:t>FFS:  whether t</w:t>
      </w:r>
      <w:r w:rsidR="008F3E58" w:rsidRPr="00C92DC8">
        <w:t>he pre-configured UL resources re-use the same max TBS and same UL TBS table specified for Rel-15 Early Data Transmis</w:t>
      </w:r>
      <w:r w:rsidRPr="00C92DC8">
        <w:t>sion in Random Access procedure</w:t>
      </w:r>
      <w:r w:rsidR="00823B8A" w:rsidRPr="00C92DC8">
        <w:t>.</w:t>
      </w:r>
      <w:r w:rsidRPr="00C92DC8">
        <w:t xml:space="preserve"> </w:t>
      </w:r>
    </w:p>
    <w:p w14:paraId="6C9568F0" w14:textId="77777777" w:rsidR="00572C83" w:rsidRDefault="00572C83" w:rsidP="00193B6E">
      <w:pPr>
        <w:rPr>
          <w:lang w:eastAsia="zh-CN"/>
        </w:rPr>
      </w:pPr>
    </w:p>
    <w:p w14:paraId="2E7D6286" w14:textId="1F5F57E4" w:rsidR="00193B6E" w:rsidRDefault="004B34FF" w:rsidP="00193B6E">
      <w:pPr>
        <w:pStyle w:val="Heading2"/>
        <w:rPr>
          <w:lang w:eastAsia="zh-CN"/>
        </w:rPr>
      </w:pPr>
      <w:r>
        <w:rPr>
          <w:lang w:eastAsia="zh-CN"/>
        </w:rPr>
        <w:t>UL t</w:t>
      </w:r>
      <w:r w:rsidR="00193B6E">
        <w:rPr>
          <w:rFonts w:hint="eastAsia"/>
          <w:lang w:eastAsia="zh-CN"/>
        </w:rPr>
        <w:t xml:space="preserve">raffic </w:t>
      </w:r>
      <w:r w:rsidR="00193B6E">
        <w:rPr>
          <w:lang w:eastAsia="zh-CN"/>
        </w:rPr>
        <w:t xml:space="preserve">type </w:t>
      </w:r>
    </w:p>
    <w:p w14:paraId="0A1CC725" w14:textId="68A47C01" w:rsidR="00EE1CF4" w:rsidRDefault="00C92DC8" w:rsidP="00D04412">
      <w:pPr>
        <w:rPr>
          <w:lang w:eastAsia="zh-CN"/>
        </w:rPr>
      </w:pPr>
      <w:r w:rsidRPr="00C92DC8">
        <w:rPr>
          <w:lang w:eastAsia="zh-CN"/>
        </w:rPr>
        <w:t xml:space="preserve">Few companies suggested to discuss the type of traffic </w:t>
      </w:r>
      <w:r w:rsidRPr="00C92DC8">
        <w:t xml:space="preserve">that it is intended to be served by the transmissions over preconfigured uplink resources. </w:t>
      </w:r>
      <w:r>
        <w:t>It is suggested to further discuss it in this meeting.</w:t>
      </w:r>
    </w:p>
    <w:p w14:paraId="0936181F" w14:textId="77777777" w:rsidR="00D04412" w:rsidRPr="00D04412" w:rsidRDefault="00D04412" w:rsidP="00D04412">
      <w:pPr>
        <w:rPr>
          <w:lang w:eastAsia="zh-CN"/>
        </w:rPr>
      </w:pPr>
    </w:p>
    <w:p w14:paraId="0D1088A6" w14:textId="4E56F03E" w:rsidR="00EE1CF4" w:rsidRDefault="00EE1CF4" w:rsidP="00EE1CF4">
      <w:pPr>
        <w:pStyle w:val="Heading2"/>
        <w:rPr>
          <w:lang w:val="en-GB"/>
        </w:rPr>
      </w:pPr>
      <w:r>
        <w:rPr>
          <w:rFonts w:hint="eastAsia"/>
          <w:lang w:val="en-GB"/>
        </w:rPr>
        <w:t xml:space="preserve">Other </w:t>
      </w:r>
    </w:p>
    <w:p w14:paraId="386C7BE1" w14:textId="107EFA08" w:rsidR="00EE1CF4" w:rsidRDefault="00D04412" w:rsidP="00757690">
      <w:pPr>
        <w:rPr>
          <w:lang w:eastAsia="en-GB"/>
        </w:rPr>
      </w:pPr>
      <w:r>
        <w:rPr>
          <w:lang w:eastAsia="en-GB"/>
        </w:rPr>
        <w:t>Several other aspects summarized b</w:t>
      </w:r>
      <w:r w:rsidR="00C56323">
        <w:rPr>
          <w:lang w:eastAsia="en-GB"/>
        </w:rPr>
        <w:t xml:space="preserve">y the proposals in Table 2 </w:t>
      </w:r>
      <w:r>
        <w:rPr>
          <w:lang w:eastAsia="en-GB"/>
        </w:rPr>
        <w:t>need further discussion.</w:t>
      </w:r>
    </w:p>
    <w:p w14:paraId="3164A94D" w14:textId="77777777" w:rsidR="00D04412" w:rsidRPr="002E41D2" w:rsidRDefault="00D04412" w:rsidP="00757690">
      <w:pPr>
        <w:rPr>
          <w:lang w:eastAsia="en-GB"/>
        </w:rPr>
      </w:pPr>
    </w:p>
    <w:p w14:paraId="32C8A56A" w14:textId="1F92DE61" w:rsidR="00757690" w:rsidRDefault="00757690" w:rsidP="00757690">
      <w:pPr>
        <w:pStyle w:val="Heading1"/>
      </w:pPr>
      <w:r>
        <w:rPr>
          <w:rFonts w:hint="eastAsia"/>
        </w:rPr>
        <w:t>HARQ</w:t>
      </w:r>
    </w:p>
    <w:p w14:paraId="0DEE33F4" w14:textId="77777777" w:rsidR="00BC391E" w:rsidRDefault="00BC391E" w:rsidP="00BC391E">
      <w:pPr>
        <w:rPr>
          <w:lang w:eastAsia="en-GB"/>
        </w:rPr>
      </w:pPr>
    </w:p>
    <w:p w14:paraId="1C8E6AAB" w14:textId="11AA4444" w:rsidR="002036F5" w:rsidRPr="002036F5" w:rsidRDefault="00671A91" w:rsidP="002036F5">
      <w:pPr>
        <w:jc w:val="center"/>
        <w:rPr>
          <w:b/>
          <w:lang w:eastAsia="zh-CN"/>
        </w:rPr>
      </w:pPr>
      <w:r>
        <w:rPr>
          <w:rFonts w:hint="eastAsia"/>
          <w:b/>
          <w:lang w:eastAsia="zh-CN"/>
        </w:rPr>
        <w:t xml:space="preserve">Table </w:t>
      </w:r>
      <w:r w:rsidR="002036F5">
        <w:rPr>
          <w:b/>
          <w:lang w:eastAsia="zh-CN"/>
        </w:rPr>
        <w:t>3</w:t>
      </w:r>
      <w:r w:rsidRPr="00EA0CD1">
        <w:rPr>
          <w:rFonts w:hint="eastAsia"/>
          <w:b/>
          <w:lang w:eastAsia="zh-CN"/>
        </w:rPr>
        <w:t xml:space="preserve"> </w:t>
      </w:r>
      <w:r w:rsidRPr="00EA0CD1">
        <w:rPr>
          <w:b/>
          <w:lang w:eastAsia="zh-CN"/>
        </w:rPr>
        <w:t xml:space="preserve">Summary of inputs on </w:t>
      </w:r>
      <w:r w:rsidR="002036F5">
        <w:rPr>
          <w:b/>
          <w:lang w:eastAsia="zh-CN"/>
        </w:rPr>
        <w:t>HARQ</w:t>
      </w:r>
    </w:p>
    <w:tbl>
      <w:tblPr>
        <w:tblW w:w="5000" w:type="pct"/>
        <w:tblCellMar>
          <w:left w:w="10" w:type="dxa"/>
          <w:right w:w="10" w:type="dxa"/>
        </w:tblCellMar>
        <w:tblLook w:val="04A0" w:firstRow="1" w:lastRow="0" w:firstColumn="1" w:lastColumn="0" w:noHBand="0" w:noVBand="1"/>
      </w:tblPr>
      <w:tblGrid>
        <w:gridCol w:w="1280"/>
        <w:gridCol w:w="987"/>
        <w:gridCol w:w="1116"/>
        <w:gridCol w:w="6255"/>
      </w:tblGrid>
      <w:tr w:rsidR="002036F5" w14:paraId="609DEC89" w14:textId="77777777" w:rsidTr="002036F5">
        <w:trPr>
          <w:trHeight w:val="379"/>
        </w:trPr>
        <w:tc>
          <w:tcPr>
            <w:tcW w:w="66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4F966D" w14:textId="77777777" w:rsidR="002036F5" w:rsidRPr="0034465A" w:rsidRDefault="002036F5" w:rsidP="004569C0">
            <w:pPr>
              <w:jc w:val="center"/>
              <w:rPr>
                <w:b/>
                <w:kern w:val="3"/>
                <w:u w:val="single"/>
              </w:rPr>
            </w:pPr>
            <w:r w:rsidRPr="0034465A">
              <w:rPr>
                <w:b/>
                <w:kern w:val="3"/>
                <w:u w:val="single"/>
              </w:rPr>
              <w:t>Source</w:t>
            </w:r>
          </w:p>
        </w:tc>
        <w:tc>
          <w:tcPr>
            <w:tcW w:w="512" w:type="pct"/>
            <w:tcBorders>
              <w:top w:val="single" w:sz="4" w:space="0" w:color="000000"/>
              <w:left w:val="single" w:sz="4" w:space="0" w:color="000000"/>
              <w:bottom w:val="single" w:sz="4" w:space="0" w:color="000000"/>
              <w:right w:val="single" w:sz="4" w:space="0" w:color="000000"/>
            </w:tcBorders>
            <w:vAlign w:val="center"/>
          </w:tcPr>
          <w:p w14:paraId="3B4AA6B2" w14:textId="77777777" w:rsidR="002036F5" w:rsidRPr="004F05BA" w:rsidRDefault="002036F5" w:rsidP="004569C0">
            <w:pPr>
              <w:jc w:val="center"/>
              <w:rPr>
                <w:b/>
                <w:kern w:val="3"/>
                <w:u w:val="single"/>
                <w:lang w:eastAsia="zh-CN"/>
              </w:rPr>
            </w:pPr>
            <w:r>
              <w:rPr>
                <w:b/>
                <w:kern w:val="3"/>
                <w:u w:val="single"/>
                <w:lang w:eastAsia="zh-CN"/>
              </w:rPr>
              <w:t>View summary: Support HARQ?</w:t>
            </w:r>
          </w:p>
        </w:tc>
        <w:tc>
          <w:tcPr>
            <w:tcW w:w="579" w:type="pct"/>
            <w:tcBorders>
              <w:top w:val="single" w:sz="4" w:space="0" w:color="000000"/>
              <w:left w:val="single" w:sz="4" w:space="0" w:color="000000"/>
              <w:bottom w:val="single" w:sz="4" w:space="0" w:color="000000"/>
              <w:right w:val="single" w:sz="4" w:space="0" w:color="000000"/>
            </w:tcBorders>
            <w:vAlign w:val="center"/>
          </w:tcPr>
          <w:p w14:paraId="39E9BF00" w14:textId="4AD6EE29" w:rsidR="002036F5" w:rsidRPr="004F05BA" w:rsidRDefault="002036F5" w:rsidP="002036F5">
            <w:pPr>
              <w:jc w:val="center"/>
              <w:rPr>
                <w:b/>
                <w:kern w:val="3"/>
                <w:u w:val="single"/>
                <w:lang w:eastAsia="zh-CN"/>
              </w:rPr>
            </w:pPr>
            <w:r>
              <w:rPr>
                <w:b/>
                <w:kern w:val="3"/>
                <w:u w:val="single"/>
                <w:lang w:eastAsia="zh-CN"/>
              </w:rPr>
              <w:t>View summary: If yes, number of HARQ processes?</w:t>
            </w:r>
          </w:p>
        </w:tc>
        <w:tc>
          <w:tcPr>
            <w:tcW w:w="324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512FA7" w14:textId="77777777" w:rsidR="002036F5" w:rsidRPr="0034465A" w:rsidRDefault="002036F5" w:rsidP="004569C0">
            <w:pPr>
              <w:jc w:val="center"/>
              <w:rPr>
                <w:b/>
                <w:kern w:val="3"/>
                <w:u w:val="single"/>
              </w:rPr>
            </w:pPr>
            <w:r w:rsidRPr="0034465A">
              <w:rPr>
                <w:b/>
                <w:kern w:val="3"/>
                <w:u w:val="single"/>
              </w:rPr>
              <w:t>Related proposals</w:t>
            </w:r>
            <w:r>
              <w:rPr>
                <w:b/>
                <w:kern w:val="3"/>
                <w:u w:val="single"/>
              </w:rPr>
              <w:t xml:space="preserve"> or observations</w:t>
            </w:r>
          </w:p>
        </w:tc>
      </w:tr>
      <w:tr w:rsidR="002036F5" w14:paraId="43600B78" w14:textId="77777777" w:rsidTr="002036F5">
        <w:trPr>
          <w:trHeight w:val="450"/>
        </w:trPr>
        <w:tc>
          <w:tcPr>
            <w:tcW w:w="66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883FED" w14:textId="77777777" w:rsidR="002036F5" w:rsidRPr="00641A50" w:rsidRDefault="002036F5" w:rsidP="004569C0">
            <w:pPr>
              <w:jc w:val="center"/>
              <w:rPr>
                <w:rFonts w:cs="Arial"/>
                <w:szCs w:val="20"/>
              </w:rPr>
            </w:pPr>
            <w:r>
              <w:rPr>
                <w:rFonts w:cs="Arial"/>
                <w:szCs w:val="20"/>
              </w:rPr>
              <w:t>Huawei, HiSilicon</w:t>
            </w:r>
          </w:p>
        </w:tc>
        <w:tc>
          <w:tcPr>
            <w:tcW w:w="512" w:type="pct"/>
            <w:tcBorders>
              <w:top w:val="single" w:sz="4" w:space="0" w:color="000000"/>
              <w:left w:val="single" w:sz="4" w:space="0" w:color="000000"/>
              <w:bottom w:val="single" w:sz="4" w:space="0" w:color="000000"/>
              <w:right w:val="single" w:sz="4" w:space="0" w:color="000000"/>
            </w:tcBorders>
            <w:vAlign w:val="center"/>
          </w:tcPr>
          <w:p w14:paraId="7709401C" w14:textId="77777777" w:rsidR="002036F5" w:rsidRPr="00641A50" w:rsidRDefault="002036F5" w:rsidP="004569C0">
            <w:pPr>
              <w:spacing w:before="120"/>
              <w:jc w:val="center"/>
              <w:rPr>
                <w:rFonts w:cs="Arial"/>
                <w:szCs w:val="20"/>
                <w:lang w:eastAsia="zh-CN"/>
              </w:rPr>
            </w:pPr>
            <w:r>
              <w:rPr>
                <w:rFonts w:cs="Arial" w:hint="eastAsia"/>
                <w:szCs w:val="20"/>
                <w:lang w:eastAsia="zh-CN"/>
              </w:rPr>
              <w:t>Yes</w:t>
            </w:r>
          </w:p>
        </w:tc>
        <w:tc>
          <w:tcPr>
            <w:tcW w:w="579" w:type="pct"/>
            <w:tcBorders>
              <w:top w:val="single" w:sz="4" w:space="0" w:color="000000"/>
              <w:left w:val="single" w:sz="4" w:space="0" w:color="000000"/>
              <w:bottom w:val="single" w:sz="4" w:space="0" w:color="000000"/>
              <w:right w:val="single" w:sz="4" w:space="0" w:color="000000"/>
            </w:tcBorders>
            <w:vAlign w:val="center"/>
          </w:tcPr>
          <w:p w14:paraId="38ED6A48" w14:textId="77777777" w:rsidR="002036F5" w:rsidRPr="003224E0" w:rsidRDefault="002036F5" w:rsidP="004569C0">
            <w:pPr>
              <w:pStyle w:val="Caption"/>
              <w:rPr>
                <w:rFonts w:cs="Arial"/>
                <w:b w:val="0"/>
                <w:lang w:eastAsia="zh-CN"/>
              </w:rPr>
            </w:pPr>
            <w:r>
              <w:rPr>
                <w:rFonts w:cs="Arial" w:hint="eastAsia"/>
                <w:b w:val="0"/>
                <w:lang w:eastAsia="zh-CN"/>
              </w:rPr>
              <w:t>1</w:t>
            </w:r>
          </w:p>
        </w:tc>
        <w:tc>
          <w:tcPr>
            <w:tcW w:w="324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32C98" w14:textId="77777777" w:rsidR="002036F5" w:rsidRPr="00D870DA" w:rsidRDefault="002036F5" w:rsidP="004569C0">
            <w:pPr>
              <w:rPr>
                <w:rFonts w:cs="Arial"/>
                <w:szCs w:val="20"/>
              </w:rPr>
            </w:pPr>
            <w:r w:rsidRPr="00D870DA">
              <w:rPr>
                <w:rFonts w:cs="Arial"/>
                <w:szCs w:val="20"/>
              </w:rPr>
              <w:t>Proposal 8: HARQ is supported for UL transmission in preconfigured resources, and the design of the corresponding NPDCCH search space is FFS.</w:t>
            </w:r>
          </w:p>
          <w:p w14:paraId="05A26DEF" w14:textId="77777777" w:rsidR="002036F5" w:rsidRPr="00D870DA" w:rsidRDefault="002036F5" w:rsidP="004569C0">
            <w:pPr>
              <w:rPr>
                <w:rFonts w:cs="Arial"/>
                <w:szCs w:val="20"/>
              </w:rPr>
            </w:pPr>
            <w:r w:rsidRPr="00D870DA">
              <w:rPr>
                <w:rFonts w:cs="Arial"/>
                <w:szCs w:val="20"/>
              </w:rPr>
              <w:t>Proposal 9: A single HARQ process is supported for UL transmission in preconfigured resources. FFS whether two HARQ process is necessary.</w:t>
            </w:r>
          </w:p>
        </w:tc>
      </w:tr>
      <w:tr w:rsidR="002036F5" w14:paraId="7FBDAFDF" w14:textId="77777777" w:rsidTr="002036F5">
        <w:trPr>
          <w:trHeight w:val="450"/>
        </w:trPr>
        <w:tc>
          <w:tcPr>
            <w:tcW w:w="66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A4C36C" w14:textId="77777777" w:rsidR="002036F5" w:rsidRDefault="002036F5" w:rsidP="004569C0">
            <w:pPr>
              <w:jc w:val="center"/>
              <w:rPr>
                <w:rFonts w:cs="Arial"/>
                <w:szCs w:val="20"/>
              </w:rPr>
            </w:pPr>
            <w:r>
              <w:rPr>
                <w:rFonts w:cs="Arial" w:hint="eastAsia"/>
                <w:szCs w:val="20"/>
              </w:rPr>
              <w:t>Samsung</w:t>
            </w:r>
          </w:p>
        </w:tc>
        <w:tc>
          <w:tcPr>
            <w:tcW w:w="512" w:type="pct"/>
            <w:tcBorders>
              <w:top w:val="single" w:sz="4" w:space="0" w:color="000000"/>
              <w:left w:val="single" w:sz="4" w:space="0" w:color="000000"/>
              <w:bottom w:val="single" w:sz="4" w:space="0" w:color="000000"/>
              <w:right w:val="single" w:sz="4" w:space="0" w:color="000000"/>
            </w:tcBorders>
            <w:vAlign w:val="center"/>
          </w:tcPr>
          <w:p w14:paraId="09E9F55B" w14:textId="77777777" w:rsidR="002036F5" w:rsidRPr="00641A50" w:rsidRDefault="002036F5" w:rsidP="004569C0">
            <w:pPr>
              <w:spacing w:before="120"/>
              <w:jc w:val="center"/>
              <w:rPr>
                <w:rFonts w:cs="Arial"/>
                <w:szCs w:val="20"/>
                <w:lang w:eastAsia="zh-CN"/>
              </w:rPr>
            </w:pPr>
            <w:r>
              <w:rPr>
                <w:rFonts w:cs="Arial" w:hint="eastAsia"/>
                <w:szCs w:val="20"/>
                <w:lang w:eastAsia="zh-CN"/>
              </w:rPr>
              <w:t>Yes</w:t>
            </w:r>
          </w:p>
        </w:tc>
        <w:tc>
          <w:tcPr>
            <w:tcW w:w="579" w:type="pct"/>
            <w:tcBorders>
              <w:top w:val="single" w:sz="4" w:space="0" w:color="000000"/>
              <w:left w:val="single" w:sz="4" w:space="0" w:color="000000"/>
              <w:bottom w:val="single" w:sz="4" w:space="0" w:color="000000"/>
              <w:right w:val="single" w:sz="4" w:space="0" w:color="000000"/>
            </w:tcBorders>
            <w:vAlign w:val="center"/>
          </w:tcPr>
          <w:p w14:paraId="6F7665D8" w14:textId="77777777" w:rsidR="002036F5" w:rsidRPr="003224E0" w:rsidRDefault="002036F5" w:rsidP="004569C0">
            <w:pPr>
              <w:pStyle w:val="Caption"/>
              <w:spacing w:afterLines="50"/>
              <w:rPr>
                <w:rFonts w:cs="Arial"/>
                <w:b w:val="0"/>
                <w:lang w:eastAsia="zh-CN"/>
              </w:rPr>
            </w:pPr>
            <w:r>
              <w:rPr>
                <w:rFonts w:cs="Arial" w:hint="eastAsia"/>
                <w:b w:val="0"/>
                <w:lang w:eastAsia="zh-CN"/>
              </w:rPr>
              <w:t>N/A</w:t>
            </w:r>
          </w:p>
        </w:tc>
        <w:tc>
          <w:tcPr>
            <w:tcW w:w="324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2DFBBE" w14:textId="77777777" w:rsidR="002036F5" w:rsidRPr="00D870DA" w:rsidRDefault="002036F5" w:rsidP="004569C0">
            <w:pPr>
              <w:rPr>
                <w:rFonts w:cs="Arial"/>
                <w:szCs w:val="20"/>
              </w:rPr>
            </w:pPr>
            <w:r w:rsidRPr="00D870DA">
              <w:rPr>
                <w:rFonts w:cs="Arial"/>
                <w:szCs w:val="20"/>
              </w:rPr>
              <w:t>Proposal #5: At least HARQ retransmission should be supported for transmission in preconfigured UL resources.</w:t>
            </w:r>
          </w:p>
          <w:p w14:paraId="7B1F6DA1" w14:textId="77777777" w:rsidR="002036F5" w:rsidRPr="00D870DA" w:rsidRDefault="002036F5" w:rsidP="004569C0">
            <w:pPr>
              <w:rPr>
                <w:rFonts w:cs="Arial"/>
                <w:szCs w:val="20"/>
              </w:rPr>
            </w:pPr>
            <w:r w:rsidRPr="00D870DA">
              <w:rPr>
                <w:rFonts w:cs="Arial"/>
                <w:szCs w:val="20"/>
              </w:rPr>
              <w:t>Proposal #6: ACK DCI can be considered if the preconfigured UL resources is dedicated.</w:t>
            </w:r>
          </w:p>
        </w:tc>
      </w:tr>
      <w:tr w:rsidR="002036F5" w14:paraId="12A4ED54" w14:textId="77777777" w:rsidTr="002036F5">
        <w:trPr>
          <w:trHeight w:val="450"/>
        </w:trPr>
        <w:tc>
          <w:tcPr>
            <w:tcW w:w="66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10FDEA" w14:textId="77777777" w:rsidR="002036F5" w:rsidRDefault="002036F5" w:rsidP="004569C0">
            <w:pPr>
              <w:jc w:val="center"/>
              <w:rPr>
                <w:rFonts w:cs="Arial"/>
                <w:szCs w:val="20"/>
              </w:rPr>
            </w:pPr>
            <w:r w:rsidRPr="00641A50">
              <w:rPr>
                <w:rFonts w:cs="Arial"/>
                <w:szCs w:val="20"/>
              </w:rPr>
              <w:t>LG Electronics</w:t>
            </w:r>
          </w:p>
        </w:tc>
        <w:tc>
          <w:tcPr>
            <w:tcW w:w="1090" w:type="pct"/>
            <w:gridSpan w:val="2"/>
            <w:tcBorders>
              <w:top w:val="single" w:sz="4" w:space="0" w:color="000000"/>
              <w:left w:val="single" w:sz="4" w:space="0" w:color="000000"/>
              <w:bottom w:val="single" w:sz="4" w:space="0" w:color="000000"/>
              <w:right w:val="single" w:sz="4" w:space="0" w:color="000000"/>
            </w:tcBorders>
            <w:vAlign w:val="center"/>
          </w:tcPr>
          <w:p w14:paraId="36CCF95E" w14:textId="7EAB6E0F" w:rsidR="002036F5" w:rsidRPr="00641A50" w:rsidRDefault="002036F5" w:rsidP="002036F5">
            <w:pPr>
              <w:rPr>
                <w:rFonts w:cs="Arial"/>
                <w:szCs w:val="20"/>
                <w:lang w:eastAsia="zh-CN"/>
              </w:rPr>
            </w:pPr>
            <w:r>
              <w:rPr>
                <w:rFonts w:cs="Arial" w:hint="eastAsia"/>
                <w:szCs w:val="20"/>
                <w:lang w:eastAsia="zh-CN"/>
              </w:rPr>
              <w:t xml:space="preserve">See </w:t>
            </w:r>
            <w:r>
              <w:rPr>
                <w:rFonts w:cs="Arial"/>
                <w:szCs w:val="20"/>
                <w:lang w:eastAsia="zh-CN"/>
              </w:rPr>
              <w:t>text on the right</w:t>
            </w:r>
          </w:p>
        </w:tc>
        <w:tc>
          <w:tcPr>
            <w:tcW w:w="324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8753C0" w14:textId="77777777" w:rsidR="002036F5" w:rsidRPr="00D870DA" w:rsidRDefault="002036F5" w:rsidP="004569C0">
            <w:pPr>
              <w:rPr>
                <w:rFonts w:cs="Arial"/>
                <w:szCs w:val="20"/>
              </w:rPr>
            </w:pPr>
            <w:r w:rsidRPr="00D870DA">
              <w:rPr>
                <w:rFonts w:cs="Arial"/>
                <w:szCs w:val="20"/>
              </w:rPr>
              <w:t>Proposal 8: If the HARQ retransmission for preconfigured UL resource in idle mode is necessary, the HARQ retransmission procedure introduced in EDT can be considered as baseline.</w:t>
            </w:r>
          </w:p>
        </w:tc>
      </w:tr>
      <w:tr w:rsidR="002036F5" w14:paraId="6B299419" w14:textId="77777777" w:rsidTr="002036F5">
        <w:trPr>
          <w:trHeight w:val="450"/>
        </w:trPr>
        <w:tc>
          <w:tcPr>
            <w:tcW w:w="66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317DAA" w14:textId="77777777" w:rsidR="002036F5" w:rsidRPr="00641A50" w:rsidRDefault="002036F5" w:rsidP="004569C0">
            <w:pPr>
              <w:jc w:val="center"/>
              <w:rPr>
                <w:rFonts w:cs="Arial"/>
                <w:szCs w:val="20"/>
              </w:rPr>
            </w:pPr>
            <w:r>
              <w:rPr>
                <w:rFonts w:cs="Arial"/>
                <w:szCs w:val="20"/>
              </w:rPr>
              <w:t>Intel Corporation</w:t>
            </w:r>
          </w:p>
        </w:tc>
        <w:tc>
          <w:tcPr>
            <w:tcW w:w="512" w:type="pct"/>
            <w:tcBorders>
              <w:top w:val="single" w:sz="4" w:space="0" w:color="000000"/>
              <w:left w:val="single" w:sz="4" w:space="0" w:color="000000"/>
              <w:bottom w:val="single" w:sz="4" w:space="0" w:color="000000"/>
              <w:right w:val="single" w:sz="4" w:space="0" w:color="000000"/>
            </w:tcBorders>
            <w:vAlign w:val="center"/>
          </w:tcPr>
          <w:p w14:paraId="71AECDE7" w14:textId="77777777" w:rsidR="002036F5" w:rsidRPr="00641A50" w:rsidRDefault="002036F5" w:rsidP="004569C0">
            <w:pPr>
              <w:spacing w:before="120"/>
              <w:jc w:val="center"/>
              <w:rPr>
                <w:rFonts w:cs="Arial"/>
                <w:szCs w:val="20"/>
                <w:lang w:eastAsia="zh-CN"/>
              </w:rPr>
            </w:pPr>
            <w:r>
              <w:rPr>
                <w:rFonts w:cs="Arial" w:hint="eastAsia"/>
                <w:szCs w:val="20"/>
                <w:lang w:eastAsia="zh-CN"/>
              </w:rPr>
              <w:t>Yes</w:t>
            </w:r>
          </w:p>
        </w:tc>
        <w:tc>
          <w:tcPr>
            <w:tcW w:w="579" w:type="pct"/>
            <w:tcBorders>
              <w:top w:val="single" w:sz="4" w:space="0" w:color="000000"/>
              <w:left w:val="single" w:sz="4" w:space="0" w:color="000000"/>
              <w:bottom w:val="single" w:sz="4" w:space="0" w:color="000000"/>
              <w:right w:val="single" w:sz="4" w:space="0" w:color="000000"/>
            </w:tcBorders>
            <w:vAlign w:val="center"/>
          </w:tcPr>
          <w:p w14:paraId="5A1E0D61" w14:textId="77777777" w:rsidR="002036F5" w:rsidRPr="003224E0" w:rsidRDefault="002036F5" w:rsidP="004569C0">
            <w:pPr>
              <w:spacing w:before="120"/>
              <w:jc w:val="center"/>
              <w:rPr>
                <w:rFonts w:cs="Arial"/>
                <w:szCs w:val="20"/>
                <w:lang w:eastAsia="zh-CN"/>
              </w:rPr>
            </w:pPr>
            <w:r>
              <w:rPr>
                <w:rFonts w:cs="Arial" w:hint="eastAsia"/>
                <w:szCs w:val="20"/>
                <w:lang w:eastAsia="zh-CN"/>
              </w:rPr>
              <w:t>1</w:t>
            </w:r>
          </w:p>
        </w:tc>
        <w:tc>
          <w:tcPr>
            <w:tcW w:w="324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F422D2" w14:textId="77777777" w:rsidR="002036F5" w:rsidRPr="00386CAE" w:rsidRDefault="002036F5" w:rsidP="004569C0">
            <w:pPr>
              <w:rPr>
                <w:rFonts w:cs="Arial"/>
                <w:szCs w:val="20"/>
              </w:rPr>
            </w:pPr>
            <w:r w:rsidRPr="00386CAE">
              <w:rPr>
                <w:rFonts w:cs="Arial"/>
                <w:szCs w:val="20"/>
              </w:rPr>
              <w:t>Proposal 5:</w:t>
            </w:r>
          </w:p>
          <w:p w14:paraId="29E8B14D" w14:textId="77777777" w:rsidR="002036F5" w:rsidRPr="00386CAE" w:rsidRDefault="002036F5" w:rsidP="004569C0">
            <w:pPr>
              <w:rPr>
                <w:rFonts w:cs="Arial"/>
                <w:szCs w:val="20"/>
              </w:rPr>
            </w:pPr>
            <w:r w:rsidRPr="00386CAE">
              <w:rPr>
                <w:rFonts w:cs="Arial" w:hint="eastAsia"/>
                <w:szCs w:val="20"/>
              </w:rPr>
              <w:t>•</w:t>
            </w:r>
            <w:r w:rsidRPr="00386CAE">
              <w:rPr>
                <w:rFonts w:cs="Arial"/>
                <w:szCs w:val="20"/>
              </w:rPr>
              <w:t xml:space="preserve"> After transmission of NPUSCH in Idle mode using preconfigured resources, the UE should monitor Type 2-NPDCCH CSS (for random access related monitoring) for potential reTx grant or switching indication to connected mode.</w:t>
            </w:r>
          </w:p>
          <w:p w14:paraId="5EE696BC" w14:textId="77777777" w:rsidR="002036F5" w:rsidRPr="00386CAE" w:rsidRDefault="002036F5" w:rsidP="004569C0">
            <w:pPr>
              <w:rPr>
                <w:rFonts w:cs="Arial"/>
                <w:szCs w:val="20"/>
              </w:rPr>
            </w:pPr>
            <w:r w:rsidRPr="00386CAE">
              <w:rPr>
                <w:rFonts w:cs="Arial" w:hint="eastAsia"/>
                <w:szCs w:val="20"/>
              </w:rPr>
              <w:t>•</w:t>
            </w:r>
            <w:r w:rsidRPr="00386CAE">
              <w:rPr>
                <w:rFonts w:cs="Arial" w:hint="eastAsia"/>
                <w:szCs w:val="20"/>
              </w:rPr>
              <w:t xml:space="preserve"> </w:t>
            </w:r>
            <w:r w:rsidRPr="00386CAE">
              <w:rPr>
                <w:rFonts w:cs="Arial"/>
                <w:szCs w:val="20"/>
              </w:rPr>
              <w:t xml:space="preserve">If the UE does not detect a valid NPDCCH for a configured time duration, it may continue to remain in RRC_IDLE mode without further monitoring of NPDCCH. </w:t>
            </w:r>
          </w:p>
          <w:p w14:paraId="4F319A3D" w14:textId="77777777" w:rsidR="002036F5" w:rsidRPr="00537731" w:rsidRDefault="002036F5" w:rsidP="004569C0">
            <w:pPr>
              <w:rPr>
                <w:rFonts w:cs="Arial"/>
                <w:szCs w:val="20"/>
              </w:rPr>
            </w:pPr>
            <w:r w:rsidRPr="00537731">
              <w:rPr>
                <w:rFonts w:cs="Arial"/>
                <w:szCs w:val="20"/>
              </w:rPr>
              <w:t>Proposal 6:</w:t>
            </w:r>
          </w:p>
          <w:p w14:paraId="3CF6FE3C" w14:textId="77777777" w:rsidR="002036F5" w:rsidRPr="00537731" w:rsidRDefault="002036F5" w:rsidP="004569C0">
            <w:pPr>
              <w:rPr>
                <w:rFonts w:cs="Arial"/>
                <w:szCs w:val="20"/>
              </w:rPr>
            </w:pPr>
            <w:r w:rsidRPr="00537731">
              <w:rPr>
                <w:rFonts w:cs="Arial" w:hint="eastAsia"/>
                <w:szCs w:val="20"/>
              </w:rPr>
              <w:t>•</w:t>
            </w:r>
            <w:r w:rsidRPr="00537731">
              <w:rPr>
                <w:rFonts w:cs="Arial"/>
                <w:szCs w:val="20"/>
              </w:rPr>
              <w:t xml:space="preserve"> A single HARQ process per NB-IoT carrier is supported for transmissions in RRC_CONNECTED mode.</w:t>
            </w:r>
          </w:p>
          <w:p w14:paraId="6A842919" w14:textId="77777777" w:rsidR="002036F5" w:rsidRPr="00D870DA" w:rsidRDefault="002036F5" w:rsidP="004569C0">
            <w:pPr>
              <w:rPr>
                <w:rFonts w:cs="Arial"/>
                <w:szCs w:val="20"/>
              </w:rPr>
            </w:pPr>
            <w:r w:rsidRPr="00537731">
              <w:rPr>
                <w:rFonts w:cs="Arial" w:hint="eastAsia"/>
                <w:szCs w:val="20"/>
              </w:rPr>
              <w:t>•</w:t>
            </w:r>
            <w:r w:rsidRPr="00537731">
              <w:rPr>
                <w:rFonts w:cs="Arial" w:hint="eastAsia"/>
                <w:szCs w:val="20"/>
              </w:rPr>
              <w:t xml:space="preserve"> </w:t>
            </w:r>
            <w:r w:rsidRPr="00537731">
              <w:rPr>
                <w:rFonts w:cs="Arial"/>
                <w:szCs w:val="20"/>
              </w:rPr>
              <w:t>A single HARQ process is supported for transmissions in RRC_IDLE mode.</w:t>
            </w:r>
          </w:p>
        </w:tc>
      </w:tr>
      <w:tr w:rsidR="002036F5" w14:paraId="0B10E5BB" w14:textId="77777777" w:rsidTr="002036F5">
        <w:trPr>
          <w:trHeight w:val="450"/>
        </w:trPr>
        <w:tc>
          <w:tcPr>
            <w:tcW w:w="66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237220" w14:textId="77777777" w:rsidR="002036F5" w:rsidRPr="00641A50" w:rsidRDefault="002036F5" w:rsidP="004569C0">
            <w:pPr>
              <w:jc w:val="center"/>
              <w:rPr>
                <w:rFonts w:cs="Arial"/>
                <w:szCs w:val="20"/>
              </w:rPr>
            </w:pPr>
            <w:r w:rsidRPr="00641A50">
              <w:rPr>
                <w:rFonts w:cs="Arial"/>
                <w:szCs w:val="20"/>
              </w:rPr>
              <w:t>Nokia, Nokia Shanghai Bell</w:t>
            </w:r>
          </w:p>
        </w:tc>
        <w:tc>
          <w:tcPr>
            <w:tcW w:w="512" w:type="pct"/>
            <w:tcBorders>
              <w:top w:val="single" w:sz="4" w:space="0" w:color="000000"/>
              <w:left w:val="single" w:sz="4" w:space="0" w:color="000000"/>
              <w:bottom w:val="single" w:sz="4" w:space="0" w:color="000000"/>
              <w:right w:val="single" w:sz="4" w:space="0" w:color="000000"/>
            </w:tcBorders>
            <w:vAlign w:val="center"/>
          </w:tcPr>
          <w:p w14:paraId="2BDE16F5" w14:textId="77777777" w:rsidR="002036F5" w:rsidRPr="00641A50" w:rsidRDefault="002036F5" w:rsidP="004569C0">
            <w:pPr>
              <w:spacing w:before="120"/>
              <w:jc w:val="center"/>
              <w:rPr>
                <w:rFonts w:cs="Arial"/>
                <w:szCs w:val="20"/>
                <w:lang w:eastAsia="zh-CN"/>
              </w:rPr>
            </w:pPr>
            <w:r>
              <w:rPr>
                <w:rFonts w:cs="Arial" w:hint="eastAsia"/>
                <w:szCs w:val="20"/>
                <w:lang w:eastAsia="zh-CN"/>
              </w:rPr>
              <w:t>Yes</w:t>
            </w:r>
          </w:p>
        </w:tc>
        <w:tc>
          <w:tcPr>
            <w:tcW w:w="579" w:type="pct"/>
            <w:tcBorders>
              <w:top w:val="single" w:sz="4" w:space="0" w:color="000000"/>
              <w:left w:val="single" w:sz="4" w:space="0" w:color="000000"/>
              <w:bottom w:val="single" w:sz="4" w:space="0" w:color="000000"/>
              <w:right w:val="single" w:sz="4" w:space="0" w:color="000000"/>
            </w:tcBorders>
            <w:vAlign w:val="center"/>
          </w:tcPr>
          <w:p w14:paraId="02238CF9" w14:textId="77777777" w:rsidR="002036F5" w:rsidRPr="003224E0" w:rsidRDefault="002036F5" w:rsidP="004569C0">
            <w:pPr>
              <w:spacing w:before="120"/>
              <w:jc w:val="center"/>
              <w:rPr>
                <w:rFonts w:cs="Arial"/>
                <w:szCs w:val="20"/>
                <w:lang w:eastAsia="zh-CN"/>
              </w:rPr>
            </w:pPr>
            <w:r>
              <w:rPr>
                <w:rFonts w:cs="Arial" w:hint="eastAsia"/>
                <w:szCs w:val="20"/>
                <w:lang w:eastAsia="zh-CN"/>
              </w:rPr>
              <w:t>N/A</w:t>
            </w:r>
          </w:p>
        </w:tc>
        <w:tc>
          <w:tcPr>
            <w:tcW w:w="324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E3E960" w14:textId="77777777" w:rsidR="002036F5" w:rsidRPr="000103D6" w:rsidRDefault="002036F5" w:rsidP="004569C0">
            <w:pPr>
              <w:rPr>
                <w:rFonts w:cs="Arial"/>
                <w:szCs w:val="20"/>
              </w:rPr>
            </w:pPr>
            <w:r w:rsidRPr="000103D6">
              <w:rPr>
                <w:rFonts w:cs="Arial"/>
                <w:szCs w:val="20"/>
              </w:rPr>
              <w:t xml:space="preserve">Proposal 7: </w:t>
            </w:r>
            <w:r w:rsidRPr="000103D6">
              <w:rPr>
                <w:rFonts w:cs="Arial"/>
                <w:szCs w:val="20"/>
              </w:rPr>
              <w:tab/>
              <w:t xml:space="preserve">DCI for informing resource for retransmission (HARQ ACK/NACK) for the initial uplink transmission over pre-configured grant is sent using new RNTI over NPDCCH. </w:t>
            </w:r>
          </w:p>
          <w:p w14:paraId="4A7CD534" w14:textId="77777777" w:rsidR="002036F5" w:rsidRPr="000103D6" w:rsidRDefault="002036F5" w:rsidP="004569C0">
            <w:pPr>
              <w:rPr>
                <w:rFonts w:cs="Arial"/>
                <w:szCs w:val="20"/>
              </w:rPr>
            </w:pPr>
            <w:r w:rsidRPr="000103D6">
              <w:rPr>
                <w:rFonts w:cs="Arial"/>
                <w:szCs w:val="20"/>
              </w:rPr>
              <w:t>Proposal 8:     RAN2 to consider contention resolution via DCI for uplink transmission over preconfigured resources.</w:t>
            </w:r>
          </w:p>
          <w:p w14:paraId="320C07C1" w14:textId="77777777" w:rsidR="002036F5" w:rsidRPr="000103D6" w:rsidRDefault="002036F5" w:rsidP="004569C0">
            <w:pPr>
              <w:rPr>
                <w:rFonts w:cs="Arial"/>
                <w:szCs w:val="20"/>
              </w:rPr>
            </w:pPr>
            <w:r w:rsidRPr="000103D6">
              <w:rPr>
                <w:rFonts w:cs="Arial"/>
                <w:szCs w:val="20"/>
              </w:rPr>
              <w:t xml:space="preserve">Proposal 9 : </w:t>
            </w:r>
          </w:p>
          <w:p w14:paraId="1292451E" w14:textId="77777777" w:rsidR="002036F5" w:rsidRPr="000103D6" w:rsidRDefault="002036F5" w:rsidP="004569C0">
            <w:pPr>
              <w:rPr>
                <w:rFonts w:cs="Arial"/>
                <w:szCs w:val="20"/>
              </w:rPr>
            </w:pPr>
            <w:r w:rsidRPr="000103D6">
              <w:rPr>
                <w:rFonts w:cs="Arial" w:hint="eastAsia"/>
                <w:szCs w:val="20"/>
              </w:rPr>
              <w:t>•</w:t>
            </w:r>
            <w:r w:rsidRPr="000103D6">
              <w:rPr>
                <w:rFonts w:cs="Arial" w:hint="eastAsia"/>
                <w:szCs w:val="20"/>
              </w:rPr>
              <w:t xml:space="preserve"> </w:t>
            </w:r>
            <w:r w:rsidRPr="000103D6">
              <w:rPr>
                <w:rFonts w:cs="Arial"/>
                <w:szCs w:val="20"/>
              </w:rPr>
              <w:t xml:space="preserve">TBS selection at UE can reuse the TBS selection mechanism of EDT transmission. </w:t>
            </w:r>
          </w:p>
          <w:p w14:paraId="107246C0" w14:textId="77777777" w:rsidR="002036F5" w:rsidRPr="00D870DA" w:rsidRDefault="002036F5" w:rsidP="004569C0">
            <w:pPr>
              <w:rPr>
                <w:rFonts w:cs="Arial"/>
                <w:szCs w:val="20"/>
              </w:rPr>
            </w:pPr>
            <w:r w:rsidRPr="000103D6">
              <w:rPr>
                <w:rFonts w:cs="Arial" w:hint="eastAsia"/>
                <w:szCs w:val="20"/>
              </w:rPr>
              <w:t>•</w:t>
            </w:r>
            <w:r w:rsidRPr="000103D6">
              <w:rPr>
                <w:rFonts w:cs="Arial" w:hint="eastAsia"/>
                <w:szCs w:val="20"/>
              </w:rPr>
              <w:t xml:space="preserve"> </w:t>
            </w:r>
            <w:r w:rsidRPr="000103D6">
              <w:rPr>
                <w:rFonts w:cs="Arial"/>
                <w:szCs w:val="20"/>
              </w:rPr>
              <w:t>DCI carrying NACK can also include the detected TBS size to improve the energy efficiency and resource utilization for retransmission associated with this feature.</w:t>
            </w:r>
          </w:p>
        </w:tc>
      </w:tr>
      <w:tr w:rsidR="002036F5" w14:paraId="6CA69263" w14:textId="77777777" w:rsidTr="002036F5">
        <w:trPr>
          <w:trHeight w:val="450"/>
        </w:trPr>
        <w:tc>
          <w:tcPr>
            <w:tcW w:w="66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49F055" w14:textId="77777777" w:rsidR="002036F5" w:rsidRPr="00641A50" w:rsidRDefault="002036F5" w:rsidP="004569C0">
            <w:pPr>
              <w:jc w:val="center"/>
              <w:rPr>
                <w:rFonts w:cs="Arial"/>
                <w:szCs w:val="20"/>
              </w:rPr>
            </w:pPr>
            <w:r w:rsidRPr="00641A50">
              <w:rPr>
                <w:rFonts w:cs="Arial"/>
                <w:szCs w:val="20"/>
              </w:rPr>
              <w:t>Sierra Wireless, S.A.</w:t>
            </w:r>
          </w:p>
        </w:tc>
        <w:tc>
          <w:tcPr>
            <w:tcW w:w="512" w:type="pct"/>
            <w:tcBorders>
              <w:top w:val="single" w:sz="4" w:space="0" w:color="000000"/>
              <w:left w:val="single" w:sz="4" w:space="0" w:color="000000"/>
              <w:bottom w:val="single" w:sz="4" w:space="0" w:color="000000"/>
              <w:right w:val="single" w:sz="4" w:space="0" w:color="000000"/>
            </w:tcBorders>
            <w:vAlign w:val="center"/>
          </w:tcPr>
          <w:p w14:paraId="0995A59A" w14:textId="77777777" w:rsidR="002036F5" w:rsidRPr="00641A50" w:rsidRDefault="002036F5" w:rsidP="004569C0">
            <w:pPr>
              <w:spacing w:before="120"/>
              <w:jc w:val="center"/>
              <w:rPr>
                <w:rFonts w:cs="Arial"/>
                <w:szCs w:val="20"/>
                <w:lang w:eastAsia="zh-CN"/>
              </w:rPr>
            </w:pPr>
            <w:r>
              <w:rPr>
                <w:rFonts w:cs="Arial" w:hint="eastAsia"/>
                <w:szCs w:val="20"/>
                <w:lang w:eastAsia="zh-CN"/>
              </w:rPr>
              <w:t>Yes</w:t>
            </w:r>
          </w:p>
        </w:tc>
        <w:tc>
          <w:tcPr>
            <w:tcW w:w="579" w:type="pct"/>
            <w:tcBorders>
              <w:top w:val="single" w:sz="4" w:space="0" w:color="000000"/>
              <w:left w:val="single" w:sz="4" w:space="0" w:color="000000"/>
              <w:bottom w:val="single" w:sz="4" w:space="0" w:color="000000"/>
              <w:right w:val="single" w:sz="4" w:space="0" w:color="000000"/>
            </w:tcBorders>
            <w:vAlign w:val="center"/>
          </w:tcPr>
          <w:p w14:paraId="4CFECBAD" w14:textId="77777777" w:rsidR="002036F5" w:rsidRPr="003224E0" w:rsidRDefault="002036F5" w:rsidP="004569C0">
            <w:pPr>
              <w:spacing w:before="120"/>
              <w:jc w:val="center"/>
              <w:rPr>
                <w:rFonts w:cs="Arial"/>
                <w:szCs w:val="20"/>
                <w:lang w:eastAsia="zh-CN"/>
              </w:rPr>
            </w:pPr>
            <w:r>
              <w:rPr>
                <w:rFonts w:cs="Arial" w:hint="eastAsia"/>
                <w:szCs w:val="20"/>
                <w:lang w:eastAsia="zh-CN"/>
              </w:rPr>
              <w:t>N/A</w:t>
            </w:r>
          </w:p>
        </w:tc>
        <w:tc>
          <w:tcPr>
            <w:tcW w:w="324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D897AB" w14:textId="77777777" w:rsidR="002036F5" w:rsidRPr="00877363" w:rsidRDefault="002036F5" w:rsidP="004569C0">
            <w:pPr>
              <w:rPr>
                <w:rFonts w:cs="Arial"/>
                <w:szCs w:val="20"/>
              </w:rPr>
            </w:pPr>
            <w:r w:rsidRPr="00877363">
              <w:rPr>
                <w:rFonts w:cs="Arial"/>
                <w:szCs w:val="20"/>
              </w:rPr>
              <w:t>Proposal: For HARQ with dedicated PUR,</w:t>
            </w:r>
          </w:p>
          <w:p w14:paraId="413F6392" w14:textId="77777777" w:rsidR="002036F5" w:rsidRPr="00877363" w:rsidRDefault="002036F5" w:rsidP="004569C0">
            <w:pPr>
              <w:rPr>
                <w:rFonts w:cs="Arial"/>
                <w:szCs w:val="20"/>
              </w:rPr>
            </w:pPr>
            <w:r w:rsidRPr="00877363">
              <w:rPr>
                <w:rFonts w:cs="Arial" w:hint="eastAsia"/>
                <w:szCs w:val="20"/>
              </w:rPr>
              <w:t>•</w:t>
            </w:r>
            <w:r w:rsidRPr="00877363">
              <w:rPr>
                <w:rFonts w:cs="Arial" w:hint="eastAsia"/>
                <w:szCs w:val="20"/>
              </w:rPr>
              <w:t xml:space="preserve"> </w:t>
            </w:r>
            <w:r w:rsidRPr="00877363">
              <w:rPr>
                <w:rFonts w:cs="Arial"/>
                <w:szCs w:val="20"/>
              </w:rPr>
              <w:t xml:space="preserve">Via high level signalling, the UE is assigned a unique pre-configured RNTI (PC-RNTI) </w:t>
            </w:r>
          </w:p>
          <w:p w14:paraId="37DBB9D2" w14:textId="77777777" w:rsidR="002036F5" w:rsidRPr="00877363" w:rsidRDefault="002036F5" w:rsidP="004569C0">
            <w:pPr>
              <w:rPr>
                <w:rFonts w:cs="Arial"/>
                <w:szCs w:val="20"/>
              </w:rPr>
            </w:pPr>
            <w:r w:rsidRPr="00877363">
              <w:rPr>
                <w:rFonts w:cs="Arial" w:hint="eastAsia"/>
                <w:szCs w:val="20"/>
              </w:rPr>
              <w:t>•</w:t>
            </w:r>
            <w:r w:rsidRPr="00877363">
              <w:rPr>
                <w:rFonts w:cs="Arial" w:hint="eastAsia"/>
                <w:szCs w:val="20"/>
              </w:rPr>
              <w:t xml:space="preserve"> </w:t>
            </w:r>
            <w:r w:rsidRPr="00877363">
              <w:rPr>
                <w:rFonts w:cs="Arial"/>
                <w:szCs w:val="20"/>
              </w:rPr>
              <w:t xml:space="preserve">On successful decoding of a PUR transmission, the UE can expect an ACK on NPDCCH using PC-RNTI </w:t>
            </w:r>
          </w:p>
          <w:p w14:paraId="037488B5" w14:textId="77777777" w:rsidR="002036F5" w:rsidRPr="00877363" w:rsidRDefault="002036F5" w:rsidP="004569C0">
            <w:pPr>
              <w:rPr>
                <w:rFonts w:cs="Arial"/>
                <w:szCs w:val="20"/>
              </w:rPr>
            </w:pPr>
            <w:r w:rsidRPr="00877363">
              <w:rPr>
                <w:rFonts w:cs="Arial" w:hint="eastAsia"/>
                <w:szCs w:val="20"/>
              </w:rPr>
              <w:t>•</w:t>
            </w:r>
            <w:r w:rsidRPr="00877363">
              <w:rPr>
                <w:rFonts w:cs="Arial" w:hint="eastAsia"/>
                <w:szCs w:val="20"/>
              </w:rPr>
              <w:t xml:space="preserve"> </w:t>
            </w:r>
            <w:r w:rsidRPr="00877363">
              <w:rPr>
                <w:rFonts w:cs="Arial"/>
                <w:szCs w:val="20"/>
              </w:rPr>
              <w:t>On unsuccessful decoding of a PUR transmission, a UE can expect an UL GRANT with NDI=false on NPDCCH using PC-RNTI specifying the HARQ re-transmission</w:t>
            </w:r>
          </w:p>
          <w:p w14:paraId="28AD2BF2" w14:textId="77777777" w:rsidR="002036F5" w:rsidRPr="00877363" w:rsidRDefault="002036F5" w:rsidP="004569C0">
            <w:pPr>
              <w:rPr>
                <w:rFonts w:cs="Arial"/>
                <w:szCs w:val="20"/>
              </w:rPr>
            </w:pPr>
            <w:r w:rsidRPr="00877363">
              <w:rPr>
                <w:rFonts w:cs="Arial" w:hint="eastAsia"/>
                <w:szCs w:val="20"/>
              </w:rPr>
              <w:t>•</w:t>
            </w:r>
            <w:r w:rsidRPr="00877363">
              <w:rPr>
                <w:rFonts w:cs="Arial" w:hint="eastAsia"/>
                <w:szCs w:val="20"/>
              </w:rPr>
              <w:t xml:space="preserve"> </w:t>
            </w:r>
            <w:r w:rsidRPr="00877363">
              <w:rPr>
                <w:rFonts w:cs="Arial"/>
                <w:szCs w:val="20"/>
              </w:rPr>
              <w:t xml:space="preserve">If no transmission is detected by the eNB, the eNB does not transmit anything on NPDCCH </w:t>
            </w:r>
          </w:p>
          <w:p w14:paraId="167BB27E" w14:textId="77777777" w:rsidR="002036F5" w:rsidRPr="00877363" w:rsidRDefault="002036F5" w:rsidP="004569C0">
            <w:pPr>
              <w:rPr>
                <w:rFonts w:cs="Arial"/>
                <w:szCs w:val="20"/>
              </w:rPr>
            </w:pPr>
          </w:p>
          <w:p w14:paraId="227B3B81" w14:textId="77777777" w:rsidR="002036F5" w:rsidRPr="00D870DA" w:rsidRDefault="002036F5" w:rsidP="004569C0">
            <w:pPr>
              <w:rPr>
                <w:rFonts w:cs="Arial"/>
                <w:szCs w:val="20"/>
              </w:rPr>
            </w:pPr>
            <w:r w:rsidRPr="00877363">
              <w:rPr>
                <w:rFonts w:cs="Arial"/>
                <w:szCs w:val="20"/>
              </w:rPr>
              <w:t>Proposal:  For shared PUR, continue to study using a unique PC-RNTI or shared PC-RNTI for HARQ and contention resolution</w:t>
            </w:r>
          </w:p>
        </w:tc>
      </w:tr>
      <w:tr w:rsidR="002036F5" w14:paraId="02BEFDFB" w14:textId="77777777" w:rsidTr="002036F5">
        <w:trPr>
          <w:trHeight w:val="450"/>
        </w:trPr>
        <w:tc>
          <w:tcPr>
            <w:tcW w:w="66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4AC797" w14:textId="77777777" w:rsidR="002036F5" w:rsidRPr="00641A50" w:rsidRDefault="002036F5" w:rsidP="004569C0">
            <w:pPr>
              <w:jc w:val="center"/>
              <w:rPr>
                <w:rFonts w:cs="Arial"/>
                <w:szCs w:val="20"/>
              </w:rPr>
            </w:pPr>
            <w:r w:rsidRPr="00641A50">
              <w:rPr>
                <w:rFonts w:cs="Arial"/>
                <w:szCs w:val="20"/>
              </w:rPr>
              <w:t>NTT DOCOMO, INC.</w:t>
            </w:r>
          </w:p>
        </w:tc>
        <w:tc>
          <w:tcPr>
            <w:tcW w:w="512" w:type="pct"/>
            <w:tcBorders>
              <w:top w:val="single" w:sz="4" w:space="0" w:color="000000"/>
              <w:left w:val="single" w:sz="4" w:space="0" w:color="000000"/>
              <w:bottom w:val="single" w:sz="4" w:space="0" w:color="000000"/>
              <w:right w:val="single" w:sz="4" w:space="0" w:color="000000"/>
            </w:tcBorders>
            <w:vAlign w:val="center"/>
          </w:tcPr>
          <w:p w14:paraId="48D7CDC9" w14:textId="77777777" w:rsidR="002036F5" w:rsidRPr="00641A50" w:rsidRDefault="002036F5" w:rsidP="004569C0">
            <w:pPr>
              <w:spacing w:before="120"/>
              <w:jc w:val="center"/>
              <w:rPr>
                <w:rFonts w:cs="Arial"/>
                <w:szCs w:val="20"/>
                <w:lang w:eastAsia="zh-CN"/>
              </w:rPr>
            </w:pPr>
            <w:r>
              <w:rPr>
                <w:rFonts w:cs="Arial" w:hint="eastAsia"/>
                <w:szCs w:val="20"/>
                <w:lang w:eastAsia="zh-CN"/>
              </w:rPr>
              <w:t>Yes</w:t>
            </w:r>
          </w:p>
        </w:tc>
        <w:tc>
          <w:tcPr>
            <w:tcW w:w="579" w:type="pct"/>
            <w:tcBorders>
              <w:top w:val="single" w:sz="4" w:space="0" w:color="000000"/>
              <w:left w:val="single" w:sz="4" w:space="0" w:color="000000"/>
              <w:bottom w:val="single" w:sz="4" w:space="0" w:color="000000"/>
              <w:right w:val="single" w:sz="4" w:space="0" w:color="000000"/>
            </w:tcBorders>
            <w:vAlign w:val="center"/>
          </w:tcPr>
          <w:p w14:paraId="19FE815F" w14:textId="77777777" w:rsidR="002036F5" w:rsidRPr="003224E0" w:rsidRDefault="002036F5" w:rsidP="004569C0">
            <w:pPr>
              <w:spacing w:before="120" w:afterLines="50"/>
              <w:jc w:val="center"/>
              <w:rPr>
                <w:rFonts w:cs="Arial"/>
                <w:szCs w:val="20"/>
                <w:lang w:eastAsia="zh-CN"/>
              </w:rPr>
            </w:pPr>
            <w:r>
              <w:rPr>
                <w:rFonts w:cs="Arial" w:hint="eastAsia"/>
                <w:szCs w:val="20"/>
                <w:lang w:eastAsia="zh-CN"/>
              </w:rPr>
              <w:t>N/A</w:t>
            </w:r>
          </w:p>
        </w:tc>
        <w:tc>
          <w:tcPr>
            <w:tcW w:w="324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5DBD3" w14:textId="77777777" w:rsidR="002036F5" w:rsidRPr="00D870DA" w:rsidRDefault="002036F5" w:rsidP="004569C0">
            <w:pPr>
              <w:rPr>
                <w:rFonts w:cs="Arial"/>
                <w:szCs w:val="20"/>
              </w:rPr>
            </w:pPr>
            <w:r w:rsidRPr="00D870DA">
              <w:rPr>
                <w:rFonts w:cs="Arial"/>
                <w:szCs w:val="20"/>
              </w:rPr>
              <w:t>Proposal 5: For transmission in preconfigured UL resources, HARQ mechanism should be studied</w:t>
            </w:r>
          </w:p>
        </w:tc>
      </w:tr>
      <w:tr w:rsidR="002036F5" w14:paraId="120907E9" w14:textId="77777777" w:rsidTr="002036F5">
        <w:trPr>
          <w:trHeight w:val="450"/>
        </w:trPr>
        <w:tc>
          <w:tcPr>
            <w:tcW w:w="66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222EDE" w14:textId="77777777" w:rsidR="002036F5" w:rsidRPr="00641A50" w:rsidRDefault="002036F5" w:rsidP="004569C0">
            <w:pPr>
              <w:jc w:val="center"/>
              <w:rPr>
                <w:rFonts w:cs="Arial"/>
                <w:szCs w:val="20"/>
              </w:rPr>
            </w:pPr>
            <w:r>
              <w:rPr>
                <w:rFonts w:cs="Arial"/>
                <w:szCs w:val="20"/>
              </w:rPr>
              <w:t>MediaTek Inc.</w:t>
            </w:r>
          </w:p>
        </w:tc>
        <w:tc>
          <w:tcPr>
            <w:tcW w:w="512" w:type="pct"/>
            <w:tcBorders>
              <w:top w:val="single" w:sz="4" w:space="0" w:color="000000"/>
              <w:left w:val="single" w:sz="4" w:space="0" w:color="000000"/>
              <w:bottom w:val="single" w:sz="4" w:space="0" w:color="000000"/>
              <w:right w:val="single" w:sz="4" w:space="0" w:color="000000"/>
            </w:tcBorders>
            <w:vAlign w:val="center"/>
          </w:tcPr>
          <w:p w14:paraId="5E6CECB1" w14:textId="3114E701" w:rsidR="002036F5" w:rsidRPr="00641A50" w:rsidRDefault="002036F5" w:rsidP="004569C0">
            <w:pPr>
              <w:rPr>
                <w:rFonts w:cs="Arial"/>
                <w:szCs w:val="20"/>
                <w:lang w:eastAsia="zh-CN"/>
              </w:rPr>
            </w:pPr>
            <w:r>
              <w:rPr>
                <w:rFonts w:cs="Arial" w:hint="eastAsia"/>
                <w:szCs w:val="20"/>
                <w:lang w:eastAsia="zh-CN"/>
              </w:rPr>
              <w:t>See</w:t>
            </w:r>
            <w:r>
              <w:rPr>
                <w:rFonts w:cs="Arial"/>
                <w:szCs w:val="20"/>
                <w:lang w:eastAsia="zh-CN"/>
              </w:rPr>
              <w:t xml:space="preserve"> text on the </w:t>
            </w:r>
            <w:r>
              <w:rPr>
                <w:rFonts w:cs="Arial" w:hint="eastAsia"/>
                <w:szCs w:val="20"/>
                <w:lang w:eastAsia="zh-CN"/>
              </w:rPr>
              <w:t>right</w:t>
            </w:r>
          </w:p>
        </w:tc>
        <w:tc>
          <w:tcPr>
            <w:tcW w:w="579" w:type="pct"/>
            <w:tcBorders>
              <w:top w:val="single" w:sz="4" w:space="0" w:color="000000"/>
              <w:left w:val="single" w:sz="4" w:space="0" w:color="000000"/>
              <w:bottom w:val="single" w:sz="4" w:space="0" w:color="000000"/>
              <w:right w:val="single" w:sz="4" w:space="0" w:color="000000"/>
            </w:tcBorders>
            <w:vAlign w:val="center"/>
          </w:tcPr>
          <w:p w14:paraId="13C11E64" w14:textId="77777777" w:rsidR="002036F5" w:rsidRPr="003224E0" w:rsidRDefault="002036F5" w:rsidP="004569C0">
            <w:pPr>
              <w:spacing w:before="120" w:afterLines="50"/>
              <w:jc w:val="center"/>
              <w:rPr>
                <w:rFonts w:cs="Arial"/>
                <w:szCs w:val="20"/>
                <w:lang w:eastAsia="zh-CN"/>
              </w:rPr>
            </w:pPr>
            <w:r>
              <w:rPr>
                <w:rFonts w:cs="Arial" w:hint="eastAsia"/>
                <w:szCs w:val="20"/>
                <w:lang w:eastAsia="zh-CN"/>
              </w:rPr>
              <w:t>N/A</w:t>
            </w:r>
          </w:p>
        </w:tc>
        <w:tc>
          <w:tcPr>
            <w:tcW w:w="324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79EDE" w14:textId="77777777" w:rsidR="002036F5" w:rsidRPr="00D870DA" w:rsidRDefault="002036F5" w:rsidP="004569C0">
            <w:pPr>
              <w:rPr>
                <w:rFonts w:cs="Arial"/>
                <w:szCs w:val="20"/>
              </w:rPr>
            </w:pPr>
            <w:r w:rsidRPr="00D870DA">
              <w:rPr>
                <w:rFonts w:cs="Arial"/>
                <w:szCs w:val="20"/>
              </w:rPr>
              <w:t>Observation 3: HARQ Ack/Nack feedback can only be possible if the eNB detects successfully the associated DMRS with data on shared or dedicated preconfigured UL resources.</w:t>
            </w:r>
          </w:p>
          <w:p w14:paraId="0956A1DD" w14:textId="77777777" w:rsidR="002036F5" w:rsidRPr="00D870DA" w:rsidRDefault="002036F5" w:rsidP="004569C0">
            <w:pPr>
              <w:rPr>
                <w:rFonts w:cs="Arial"/>
                <w:szCs w:val="20"/>
              </w:rPr>
            </w:pPr>
            <w:r w:rsidRPr="00D870DA">
              <w:rPr>
                <w:rFonts w:cs="Arial"/>
                <w:szCs w:val="20"/>
              </w:rPr>
              <w:t>Proposal 6: HARQ Ack/Nack for transmission of data on shared or dedicated pre-configured resources is supported.</w:t>
            </w:r>
          </w:p>
          <w:p w14:paraId="5B8C4E76" w14:textId="77777777" w:rsidR="002036F5" w:rsidRPr="00D870DA" w:rsidRDefault="002036F5" w:rsidP="004569C0">
            <w:pPr>
              <w:rPr>
                <w:rFonts w:cs="Arial"/>
                <w:szCs w:val="20"/>
              </w:rPr>
            </w:pPr>
            <w:r w:rsidRPr="00D870DA">
              <w:rPr>
                <w:rFonts w:cs="Arial"/>
                <w:szCs w:val="20"/>
              </w:rPr>
              <w:t>Proposal 7: UE includes a Buffer Status Report (BSR) with data, or only transmit the BSR, on dedicated or shared pre-configured UL resources.</w:t>
            </w:r>
          </w:p>
          <w:p w14:paraId="30AAE108" w14:textId="77777777" w:rsidR="002036F5" w:rsidRPr="00D870DA" w:rsidRDefault="002036F5" w:rsidP="004569C0">
            <w:pPr>
              <w:rPr>
                <w:rFonts w:cs="Arial"/>
                <w:szCs w:val="20"/>
              </w:rPr>
            </w:pPr>
            <w:r w:rsidRPr="00D870DA">
              <w:rPr>
                <w:rFonts w:cs="Arial"/>
                <w:szCs w:val="20"/>
              </w:rPr>
              <w:t>Proposal 8: UE transmits data and UE_ID on shared pre-configured UL resources</w:t>
            </w:r>
          </w:p>
          <w:p w14:paraId="2687B36B" w14:textId="77777777" w:rsidR="002036F5" w:rsidRPr="00D870DA" w:rsidRDefault="002036F5" w:rsidP="004569C0">
            <w:pPr>
              <w:rPr>
                <w:rFonts w:cs="Arial"/>
                <w:szCs w:val="20"/>
              </w:rPr>
            </w:pPr>
            <w:r w:rsidRPr="00D870DA">
              <w:rPr>
                <w:rFonts w:cs="Arial"/>
                <w:szCs w:val="20"/>
              </w:rPr>
              <w:t>Proposal 9: HARQ re-transmissions on shared pre-configured UL resources is not supported.</w:t>
            </w:r>
          </w:p>
          <w:p w14:paraId="3EFADC99" w14:textId="77777777" w:rsidR="002036F5" w:rsidRPr="00D870DA" w:rsidRDefault="002036F5" w:rsidP="004569C0">
            <w:pPr>
              <w:rPr>
                <w:rFonts w:cs="Arial"/>
                <w:szCs w:val="20"/>
              </w:rPr>
            </w:pPr>
            <w:r w:rsidRPr="00D870DA">
              <w:rPr>
                <w:rFonts w:cs="Arial"/>
                <w:szCs w:val="20"/>
              </w:rPr>
              <w:t>Proposal 11: HARQ re-transmissions on dedicated pre-configured UL resources or on scheduled UL resources via UL grant is supported.</w:t>
            </w:r>
          </w:p>
          <w:p w14:paraId="38EDB36C" w14:textId="77777777" w:rsidR="002036F5" w:rsidRPr="00D870DA" w:rsidRDefault="002036F5" w:rsidP="004569C0">
            <w:pPr>
              <w:rPr>
                <w:rFonts w:cs="Arial"/>
                <w:szCs w:val="20"/>
              </w:rPr>
            </w:pPr>
            <w:r w:rsidRPr="00D870DA">
              <w:rPr>
                <w:rFonts w:cs="Arial"/>
                <w:szCs w:val="20"/>
              </w:rPr>
              <w:t>Proposal 12: One HARQ process is used if HARQ re-transmissions on dedicated pre-configured UL resources are supported.</w:t>
            </w:r>
          </w:p>
        </w:tc>
      </w:tr>
      <w:tr w:rsidR="002036F5" w14:paraId="61CE44C3" w14:textId="77777777" w:rsidTr="002036F5">
        <w:trPr>
          <w:trHeight w:val="450"/>
        </w:trPr>
        <w:tc>
          <w:tcPr>
            <w:tcW w:w="66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8128AB" w14:textId="77777777" w:rsidR="002036F5" w:rsidRPr="00641A50" w:rsidRDefault="002036F5" w:rsidP="004569C0">
            <w:pPr>
              <w:jc w:val="center"/>
              <w:rPr>
                <w:rFonts w:cs="Arial"/>
                <w:szCs w:val="20"/>
              </w:rPr>
            </w:pPr>
            <w:r>
              <w:rPr>
                <w:rFonts w:cs="Arial"/>
                <w:szCs w:val="20"/>
              </w:rPr>
              <w:t>ZTE</w:t>
            </w:r>
          </w:p>
        </w:tc>
        <w:tc>
          <w:tcPr>
            <w:tcW w:w="512" w:type="pct"/>
            <w:tcBorders>
              <w:top w:val="single" w:sz="4" w:space="0" w:color="000000"/>
              <w:left w:val="single" w:sz="4" w:space="0" w:color="000000"/>
              <w:bottom w:val="single" w:sz="4" w:space="0" w:color="000000"/>
              <w:right w:val="single" w:sz="4" w:space="0" w:color="000000"/>
            </w:tcBorders>
            <w:vAlign w:val="center"/>
          </w:tcPr>
          <w:p w14:paraId="19021CB6" w14:textId="77777777" w:rsidR="002036F5" w:rsidRPr="00641A50" w:rsidRDefault="002036F5" w:rsidP="004569C0">
            <w:pPr>
              <w:spacing w:before="120"/>
              <w:jc w:val="center"/>
              <w:rPr>
                <w:rFonts w:cs="Arial"/>
                <w:szCs w:val="20"/>
                <w:lang w:eastAsia="zh-CN"/>
              </w:rPr>
            </w:pPr>
            <w:r>
              <w:rPr>
                <w:rFonts w:cs="Arial" w:hint="eastAsia"/>
                <w:szCs w:val="20"/>
                <w:lang w:eastAsia="zh-CN"/>
              </w:rPr>
              <w:t>Yes</w:t>
            </w:r>
          </w:p>
        </w:tc>
        <w:tc>
          <w:tcPr>
            <w:tcW w:w="579" w:type="pct"/>
            <w:tcBorders>
              <w:top w:val="single" w:sz="4" w:space="0" w:color="000000"/>
              <w:left w:val="single" w:sz="4" w:space="0" w:color="000000"/>
              <w:bottom w:val="single" w:sz="4" w:space="0" w:color="000000"/>
              <w:right w:val="single" w:sz="4" w:space="0" w:color="000000"/>
            </w:tcBorders>
            <w:vAlign w:val="center"/>
          </w:tcPr>
          <w:p w14:paraId="01143DE0" w14:textId="2BB3F33B" w:rsidR="002036F5" w:rsidRPr="00641A50" w:rsidRDefault="002036F5" w:rsidP="004569C0">
            <w:pPr>
              <w:rPr>
                <w:rFonts w:cs="Arial"/>
                <w:szCs w:val="20"/>
                <w:lang w:eastAsia="zh-CN"/>
              </w:rPr>
            </w:pPr>
            <w:r>
              <w:rPr>
                <w:rFonts w:cs="Arial" w:hint="eastAsia"/>
                <w:szCs w:val="20"/>
                <w:lang w:eastAsia="zh-CN"/>
              </w:rPr>
              <w:t xml:space="preserve">See </w:t>
            </w:r>
            <w:r>
              <w:rPr>
                <w:rFonts w:cs="Arial"/>
                <w:szCs w:val="20"/>
                <w:lang w:eastAsia="zh-CN"/>
              </w:rPr>
              <w:t xml:space="preserve">text on the </w:t>
            </w:r>
            <w:r>
              <w:rPr>
                <w:rFonts w:cs="Arial" w:hint="eastAsia"/>
                <w:szCs w:val="20"/>
                <w:lang w:eastAsia="zh-CN"/>
              </w:rPr>
              <w:t>right</w:t>
            </w:r>
          </w:p>
        </w:tc>
        <w:tc>
          <w:tcPr>
            <w:tcW w:w="324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965FFE" w14:textId="77777777" w:rsidR="002036F5" w:rsidRPr="00D870DA" w:rsidRDefault="002036F5" w:rsidP="004569C0">
            <w:pPr>
              <w:rPr>
                <w:rFonts w:cs="Arial"/>
                <w:szCs w:val="20"/>
              </w:rPr>
            </w:pPr>
            <w:r w:rsidRPr="00D870DA">
              <w:rPr>
                <w:rFonts w:cs="Arial"/>
                <w:szCs w:val="20"/>
              </w:rPr>
              <w:t>Proposal 8: For UL transmission in preconfigured dedicated resource in RRC_IDLE mode, HARQ is supported</w:t>
            </w:r>
          </w:p>
          <w:p w14:paraId="23ED4DCC" w14:textId="77777777" w:rsidR="002036F5" w:rsidRPr="00D870DA" w:rsidRDefault="002036F5" w:rsidP="004569C0">
            <w:pPr>
              <w:rPr>
                <w:rFonts w:cs="Arial"/>
                <w:szCs w:val="20"/>
              </w:rPr>
            </w:pPr>
            <w:r w:rsidRPr="00D870DA">
              <w:rPr>
                <w:rFonts w:cs="Arial"/>
                <w:szCs w:val="20"/>
              </w:rPr>
              <w:t>Proposal 9: For UL transmission in preconfigured dedicated resource in RRC_IDLE mode, the number of HARQ process depends on the gap between two preconfigured transmission.</w:t>
            </w:r>
          </w:p>
        </w:tc>
      </w:tr>
      <w:tr w:rsidR="002036F5" w14:paraId="2BFC49AD" w14:textId="77777777" w:rsidTr="002036F5">
        <w:trPr>
          <w:trHeight w:val="450"/>
        </w:trPr>
        <w:tc>
          <w:tcPr>
            <w:tcW w:w="66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30E07E" w14:textId="77777777" w:rsidR="002036F5" w:rsidRDefault="002036F5" w:rsidP="004569C0">
            <w:pPr>
              <w:jc w:val="center"/>
              <w:rPr>
                <w:rFonts w:cs="Arial"/>
                <w:szCs w:val="20"/>
              </w:rPr>
            </w:pPr>
            <w:r>
              <w:rPr>
                <w:rFonts w:cs="Arial"/>
                <w:szCs w:val="16"/>
              </w:rPr>
              <w:t>Hisense</w:t>
            </w:r>
          </w:p>
        </w:tc>
        <w:tc>
          <w:tcPr>
            <w:tcW w:w="512" w:type="pct"/>
            <w:tcBorders>
              <w:top w:val="single" w:sz="4" w:space="0" w:color="000000"/>
              <w:left w:val="single" w:sz="4" w:space="0" w:color="000000"/>
              <w:bottom w:val="single" w:sz="4" w:space="0" w:color="000000"/>
              <w:right w:val="single" w:sz="4" w:space="0" w:color="000000"/>
            </w:tcBorders>
            <w:vAlign w:val="center"/>
          </w:tcPr>
          <w:p w14:paraId="0B21164C" w14:textId="77777777" w:rsidR="002036F5" w:rsidRPr="00641A50" w:rsidRDefault="002036F5" w:rsidP="004569C0">
            <w:pPr>
              <w:spacing w:before="120"/>
              <w:jc w:val="center"/>
              <w:rPr>
                <w:rFonts w:cs="Arial"/>
                <w:szCs w:val="20"/>
                <w:lang w:eastAsia="zh-CN"/>
              </w:rPr>
            </w:pPr>
            <w:r>
              <w:rPr>
                <w:rFonts w:cs="Arial" w:hint="eastAsia"/>
                <w:szCs w:val="20"/>
                <w:lang w:eastAsia="zh-CN"/>
              </w:rPr>
              <w:t>Yes</w:t>
            </w:r>
          </w:p>
        </w:tc>
        <w:tc>
          <w:tcPr>
            <w:tcW w:w="579" w:type="pct"/>
            <w:tcBorders>
              <w:top w:val="single" w:sz="4" w:space="0" w:color="000000"/>
              <w:left w:val="single" w:sz="4" w:space="0" w:color="000000"/>
              <w:bottom w:val="single" w:sz="4" w:space="0" w:color="000000"/>
              <w:right w:val="single" w:sz="4" w:space="0" w:color="000000"/>
            </w:tcBorders>
            <w:vAlign w:val="center"/>
          </w:tcPr>
          <w:p w14:paraId="0F6110E4" w14:textId="77777777" w:rsidR="002036F5" w:rsidRPr="003224E0" w:rsidRDefault="002036F5" w:rsidP="004569C0">
            <w:pPr>
              <w:spacing w:before="120"/>
              <w:jc w:val="center"/>
              <w:rPr>
                <w:rFonts w:cs="Arial"/>
                <w:szCs w:val="20"/>
                <w:lang w:eastAsia="zh-CN"/>
              </w:rPr>
            </w:pPr>
            <w:r>
              <w:rPr>
                <w:rFonts w:cs="Arial" w:hint="eastAsia"/>
                <w:szCs w:val="20"/>
                <w:lang w:eastAsia="zh-CN"/>
              </w:rPr>
              <w:t>1</w:t>
            </w:r>
          </w:p>
        </w:tc>
        <w:tc>
          <w:tcPr>
            <w:tcW w:w="324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D1C5E9" w14:textId="77777777" w:rsidR="002036F5" w:rsidRPr="00D870DA" w:rsidRDefault="002036F5" w:rsidP="004569C0">
            <w:pPr>
              <w:rPr>
                <w:rFonts w:cs="Arial"/>
                <w:szCs w:val="20"/>
              </w:rPr>
            </w:pPr>
            <w:r w:rsidRPr="00D870DA">
              <w:rPr>
                <w:rFonts w:cs="Arial"/>
                <w:szCs w:val="20"/>
              </w:rPr>
              <w:t>Proposal 4: For data transmission in UL preconfigured resources, the HARQ procedure should be considered and one HARQ process shall be supported.</w:t>
            </w:r>
          </w:p>
          <w:p w14:paraId="1FA22F46" w14:textId="77777777" w:rsidR="002036F5" w:rsidRPr="00D870DA" w:rsidRDefault="002036F5" w:rsidP="004569C0">
            <w:pPr>
              <w:rPr>
                <w:rFonts w:cs="Arial"/>
                <w:szCs w:val="20"/>
              </w:rPr>
            </w:pPr>
            <w:r w:rsidRPr="00D870DA">
              <w:rPr>
                <w:rFonts w:cs="Arial"/>
                <w:szCs w:val="20"/>
              </w:rPr>
              <w:t>Proposal 5: ACK/NACK shall be sent in NPDCCH with DCI from eNB to indicate the following UE behaviours.</w:t>
            </w:r>
          </w:p>
        </w:tc>
      </w:tr>
      <w:tr w:rsidR="002036F5" w14:paraId="09AE5FB0" w14:textId="77777777" w:rsidTr="002036F5">
        <w:trPr>
          <w:trHeight w:val="450"/>
        </w:trPr>
        <w:tc>
          <w:tcPr>
            <w:tcW w:w="66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A34300" w14:textId="77777777" w:rsidR="002036F5" w:rsidRPr="005A0B7E" w:rsidRDefault="002036F5" w:rsidP="004569C0">
            <w:pPr>
              <w:jc w:val="center"/>
              <w:rPr>
                <w:rFonts w:cs="Arial"/>
                <w:szCs w:val="16"/>
                <w:lang w:eastAsia="zh-CN"/>
              </w:rPr>
            </w:pPr>
            <w:r w:rsidRPr="005A0B7E">
              <w:rPr>
                <w:rFonts w:cs="Arial" w:hint="eastAsia"/>
                <w:szCs w:val="16"/>
                <w:lang w:eastAsia="zh-CN"/>
              </w:rPr>
              <w:t>III</w:t>
            </w:r>
          </w:p>
        </w:tc>
        <w:tc>
          <w:tcPr>
            <w:tcW w:w="512" w:type="pct"/>
            <w:tcBorders>
              <w:top w:val="single" w:sz="4" w:space="0" w:color="000000"/>
              <w:left w:val="single" w:sz="4" w:space="0" w:color="000000"/>
              <w:bottom w:val="single" w:sz="4" w:space="0" w:color="000000"/>
              <w:right w:val="single" w:sz="4" w:space="0" w:color="000000"/>
            </w:tcBorders>
            <w:vAlign w:val="center"/>
          </w:tcPr>
          <w:p w14:paraId="7A4DFF9C" w14:textId="77777777" w:rsidR="002036F5" w:rsidRPr="00641A50" w:rsidRDefault="002036F5" w:rsidP="004569C0">
            <w:pPr>
              <w:spacing w:before="120"/>
              <w:jc w:val="center"/>
              <w:rPr>
                <w:rFonts w:cs="Arial"/>
                <w:szCs w:val="20"/>
                <w:lang w:eastAsia="zh-CN"/>
              </w:rPr>
            </w:pPr>
            <w:r>
              <w:rPr>
                <w:rFonts w:cs="Arial" w:hint="eastAsia"/>
                <w:szCs w:val="20"/>
                <w:lang w:eastAsia="zh-CN"/>
              </w:rPr>
              <w:t>Yes</w:t>
            </w:r>
          </w:p>
        </w:tc>
        <w:tc>
          <w:tcPr>
            <w:tcW w:w="579" w:type="pct"/>
            <w:tcBorders>
              <w:top w:val="single" w:sz="4" w:space="0" w:color="000000"/>
              <w:left w:val="single" w:sz="4" w:space="0" w:color="000000"/>
              <w:bottom w:val="single" w:sz="4" w:space="0" w:color="000000"/>
              <w:right w:val="single" w:sz="4" w:space="0" w:color="000000"/>
            </w:tcBorders>
            <w:vAlign w:val="center"/>
          </w:tcPr>
          <w:p w14:paraId="1D53EEBF" w14:textId="77777777" w:rsidR="002036F5" w:rsidRPr="003224E0" w:rsidRDefault="002036F5" w:rsidP="004569C0">
            <w:pPr>
              <w:spacing w:afterLines="50"/>
              <w:jc w:val="center"/>
              <w:rPr>
                <w:rFonts w:cs="Arial"/>
                <w:szCs w:val="20"/>
                <w:lang w:eastAsia="zh-CN"/>
              </w:rPr>
            </w:pPr>
            <w:r>
              <w:rPr>
                <w:rFonts w:cs="Arial" w:hint="eastAsia"/>
                <w:szCs w:val="20"/>
                <w:lang w:eastAsia="zh-CN"/>
              </w:rPr>
              <w:t>N/A</w:t>
            </w:r>
          </w:p>
        </w:tc>
        <w:tc>
          <w:tcPr>
            <w:tcW w:w="324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FADE98" w14:textId="77777777" w:rsidR="002036F5" w:rsidRPr="00D870DA" w:rsidRDefault="002036F5" w:rsidP="004569C0">
            <w:pPr>
              <w:rPr>
                <w:rFonts w:cs="Arial"/>
                <w:szCs w:val="20"/>
              </w:rPr>
            </w:pPr>
            <w:r w:rsidRPr="00D870DA">
              <w:rPr>
                <w:rFonts w:cs="Arial"/>
                <w:szCs w:val="20"/>
              </w:rPr>
              <w:t>Proposal 3: HARQ-ACK feedback for preconfigured NPUSCH is supported.</w:t>
            </w:r>
          </w:p>
          <w:p w14:paraId="2E3A3274" w14:textId="77777777" w:rsidR="002036F5" w:rsidRPr="00D870DA" w:rsidRDefault="002036F5" w:rsidP="004569C0">
            <w:pPr>
              <w:rPr>
                <w:rFonts w:cs="Arial"/>
                <w:szCs w:val="20"/>
              </w:rPr>
            </w:pPr>
            <w:r w:rsidRPr="00D870DA">
              <w:rPr>
                <w:rFonts w:cs="Arial"/>
                <w:szCs w:val="20"/>
              </w:rPr>
              <w:t>Proposal 4: UE performs retransmission only if NACK is received.</w:t>
            </w:r>
          </w:p>
        </w:tc>
      </w:tr>
    </w:tbl>
    <w:p w14:paraId="1E9EDB4B" w14:textId="77777777" w:rsidR="002036F5" w:rsidRPr="002036F5" w:rsidRDefault="002036F5" w:rsidP="00671A91">
      <w:pPr>
        <w:jc w:val="center"/>
        <w:rPr>
          <w:b/>
          <w:lang w:eastAsia="zh-CN"/>
        </w:rPr>
      </w:pPr>
    </w:p>
    <w:p w14:paraId="064BDDA1" w14:textId="7DBFEACD" w:rsidR="00BC391E" w:rsidRDefault="002036F5" w:rsidP="00BC391E">
      <w:pPr>
        <w:rPr>
          <w:lang w:eastAsia="en-GB"/>
        </w:rPr>
      </w:pPr>
      <w:r>
        <w:rPr>
          <w:rFonts w:hint="eastAsia"/>
          <w:lang w:eastAsia="en-GB"/>
        </w:rPr>
        <w:t xml:space="preserve">It </w:t>
      </w:r>
      <w:r w:rsidR="005C0F60">
        <w:rPr>
          <w:lang w:eastAsia="en-GB"/>
        </w:rPr>
        <w:t>seems to be</w:t>
      </w:r>
      <w:r>
        <w:rPr>
          <w:rFonts w:hint="eastAsia"/>
          <w:lang w:eastAsia="en-GB"/>
        </w:rPr>
        <w:t xml:space="preserve"> common view to support HARQ. </w:t>
      </w:r>
      <w:r>
        <w:rPr>
          <w:lang w:eastAsia="en-GB"/>
        </w:rPr>
        <w:t>The follo</w:t>
      </w:r>
      <w:r w:rsidR="005C0F60">
        <w:rPr>
          <w:lang w:eastAsia="en-GB"/>
        </w:rPr>
        <w:t>wing</w:t>
      </w:r>
      <w:r w:rsidR="00C56323">
        <w:rPr>
          <w:lang w:eastAsia="en-GB"/>
        </w:rPr>
        <w:t xml:space="preserve"> agreement</w:t>
      </w:r>
      <w:r w:rsidR="005C0F60">
        <w:rPr>
          <w:lang w:eastAsia="en-GB"/>
        </w:rPr>
        <w:t xml:space="preserve"> can be considered. Further study is needed for the HARQ mechanisms.</w:t>
      </w:r>
    </w:p>
    <w:p w14:paraId="2C4CCEF3" w14:textId="77777777" w:rsidR="002036F5" w:rsidRDefault="002036F5" w:rsidP="00BC391E">
      <w:pPr>
        <w:rPr>
          <w:lang w:eastAsia="en-GB"/>
        </w:rPr>
      </w:pPr>
    </w:p>
    <w:p w14:paraId="724C3C91" w14:textId="605ABA74" w:rsidR="002036F5" w:rsidRDefault="002036F5" w:rsidP="002036F5">
      <w:pPr>
        <w:autoSpaceDN/>
        <w:adjustRightInd/>
        <w:spacing w:after="0"/>
        <w:jc w:val="left"/>
        <w:rPr>
          <w:rFonts w:cs="Arial"/>
          <w:szCs w:val="20"/>
        </w:rPr>
      </w:pPr>
      <w:r w:rsidRPr="00FF4C4D">
        <w:rPr>
          <w:b/>
          <w:u w:val="single"/>
          <w:lang w:eastAsia="zh-CN"/>
        </w:rPr>
        <w:t>Potential agreement</w:t>
      </w:r>
      <w:r>
        <w:rPr>
          <w:b/>
          <w:u w:val="single"/>
          <w:lang w:eastAsia="zh-CN"/>
        </w:rPr>
        <w:t>#</w:t>
      </w:r>
      <w:r w:rsidR="00D31607">
        <w:rPr>
          <w:b/>
          <w:u w:val="single"/>
          <w:lang w:eastAsia="zh-CN"/>
        </w:rPr>
        <w:t>5:</w:t>
      </w:r>
      <w:r w:rsidRPr="002036F5">
        <w:rPr>
          <w:b/>
          <w:lang w:eastAsia="zh-CN"/>
        </w:rPr>
        <w:t xml:space="preserve"> </w:t>
      </w:r>
      <w:r w:rsidRPr="00D870DA">
        <w:rPr>
          <w:rFonts w:cs="Arial"/>
          <w:szCs w:val="20"/>
        </w:rPr>
        <w:t>HARQ is supported for UL transmission in preconfigured resources</w:t>
      </w:r>
      <w:r w:rsidR="005C0F60">
        <w:rPr>
          <w:rFonts w:cs="Arial"/>
          <w:szCs w:val="20"/>
        </w:rPr>
        <w:t xml:space="preserve">, and </w:t>
      </w:r>
    </w:p>
    <w:p w14:paraId="67CBC047" w14:textId="23CE0B3F" w:rsidR="002036F5" w:rsidRPr="005C0F60" w:rsidRDefault="002036F5" w:rsidP="005C0F60">
      <w:pPr>
        <w:pStyle w:val="ListParagraph"/>
        <w:widowControl/>
        <w:numPr>
          <w:ilvl w:val="0"/>
          <w:numId w:val="40"/>
        </w:numPr>
        <w:autoSpaceDE/>
        <w:autoSpaceDN/>
        <w:adjustRightInd/>
        <w:spacing w:line="240" w:lineRule="auto"/>
        <w:ind w:firstLineChars="0"/>
      </w:pPr>
      <w:r w:rsidRPr="00D870DA">
        <w:rPr>
          <w:rFonts w:cs="Arial"/>
          <w:szCs w:val="20"/>
          <w:lang w:eastAsia="en-US"/>
        </w:rPr>
        <w:t>A single HARQ process is supported</w:t>
      </w:r>
      <w:r>
        <w:rPr>
          <w:rFonts w:cs="Arial"/>
          <w:szCs w:val="20"/>
          <w:lang w:eastAsia="en-US"/>
        </w:rPr>
        <w:t xml:space="preserve">, </w:t>
      </w:r>
      <w:r w:rsidR="005C0F60">
        <w:rPr>
          <w:rFonts w:cs="Arial"/>
          <w:szCs w:val="20"/>
          <w:lang w:eastAsia="en-US"/>
        </w:rPr>
        <w:t>FFS whether two HARQ processes are supported</w:t>
      </w:r>
    </w:p>
    <w:p w14:paraId="197C80C9" w14:textId="4DA1D313" w:rsidR="005C0F60" w:rsidRPr="005C0F60" w:rsidRDefault="005C0F60" w:rsidP="005C0F60">
      <w:pPr>
        <w:numPr>
          <w:ilvl w:val="0"/>
          <w:numId w:val="40"/>
        </w:numPr>
        <w:autoSpaceDN/>
        <w:adjustRightInd/>
        <w:spacing w:after="0"/>
        <w:jc w:val="left"/>
        <w:rPr>
          <w:rFonts w:cs="Arial"/>
          <w:szCs w:val="20"/>
        </w:rPr>
      </w:pPr>
      <w:r>
        <w:rPr>
          <w:rFonts w:cs="Arial"/>
          <w:szCs w:val="20"/>
        </w:rPr>
        <w:t>FFS</w:t>
      </w:r>
      <w:r w:rsidRPr="00D870DA">
        <w:rPr>
          <w:rFonts w:cs="Arial"/>
          <w:szCs w:val="20"/>
        </w:rPr>
        <w:t xml:space="preserve"> the design of the corresponding NPDCCH search space</w:t>
      </w:r>
    </w:p>
    <w:p w14:paraId="7AA3A05E" w14:textId="77777777" w:rsidR="002036F5" w:rsidRPr="002036F5" w:rsidRDefault="002036F5" w:rsidP="00BC391E">
      <w:pPr>
        <w:rPr>
          <w:lang w:eastAsia="en-GB"/>
        </w:rPr>
      </w:pPr>
    </w:p>
    <w:p w14:paraId="2B2402F9" w14:textId="6069F37F" w:rsidR="00757690" w:rsidRDefault="00757690" w:rsidP="00757690">
      <w:pPr>
        <w:pStyle w:val="Heading1"/>
      </w:pPr>
      <w:r>
        <w:rPr>
          <w:rFonts w:hint="eastAsia"/>
        </w:rPr>
        <w:t>Fallback mechanisms</w:t>
      </w:r>
    </w:p>
    <w:p w14:paraId="5596D671" w14:textId="1CF68D05" w:rsidR="00E12B40" w:rsidRPr="00A52265" w:rsidRDefault="00A52265" w:rsidP="00A52265">
      <w:pPr>
        <w:jc w:val="center"/>
        <w:rPr>
          <w:b/>
          <w:lang w:eastAsia="zh-CN"/>
        </w:rPr>
      </w:pPr>
      <w:r w:rsidRPr="00A52265">
        <w:rPr>
          <w:b/>
          <w:lang w:eastAsia="zh-CN"/>
        </w:rPr>
        <w:t xml:space="preserve">Table </w:t>
      </w:r>
      <w:r w:rsidR="005C0F60">
        <w:rPr>
          <w:b/>
          <w:lang w:eastAsia="zh-CN"/>
        </w:rPr>
        <w:t>4</w:t>
      </w:r>
      <w:r w:rsidRPr="00A52265">
        <w:rPr>
          <w:b/>
          <w:lang w:eastAsia="zh-CN"/>
        </w:rPr>
        <w:t xml:space="preserve"> Summary of inputs on </w:t>
      </w:r>
      <w:r>
        <w:rPr>
          <w:b/>
          <w:lang w:eastAsia="zh-CN"/>
        </w:rPr>
        <w:t>fallback mechanisms</w:t>
      </w:r>
    </w:p>
    <w:tbl>
      <w:tblPr>
        <w:tblW w:w="4944" w:type="pct"/>
        <w:tblLayout w:type="fixed"/>
        <w:tblCellMar>
          <w:left w:w="10" w:type="dxa"/>
          <w:right w:w="10" w:type="dxa"/>
        </w:tblCellMar>
        <w:tblLook w:val="04A0" w:firstRow="1" w:lastRow="0" w:firstColumn="1" w:lastColumn="0" w:noHBand="0" w:noVBand="1"/>
      </w:tblPr>
      <w:tblGrid>
        <w:gridCol w:w="1276"/>
        <w:gridCol w:w="8254"/>
      </w:tblGrid>
      <w:tr w:rsidR="005C0F60" w14:paraId="141F782C" w14:textId="77777777" w:rsidTr="004569C0">
        <w:trPr>
          <w:trHeight w:val="379"/>
        </w:trPr>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1A50E9" w14:textId="77777777" w:rsidR="005C0F60" w:rsidRPr="0034465A" w:rsidRDefault="005C0F60" w:rsidP="004569C0">
            <w:pPr>
              <w:jc w:val="center"/>
              <w:rPr>
                <w:b/>
                <w:kern w:val="3"/>
                <w:u w:val="single"/>
              </w:rPr>
            </w:pPr>
            <w:r w:rsidRPr="0034465A">
              <w:rPr>
                <w:b/>
                <w:kern w:val="3"/>
                <w:u w:val="single"/>
              </w:rPr>
              <w:t>Source</w:t>
            </w:r>
          </w:p>
        </w:tc>
        <w:tc>
          <w:tcPr>
            <w:tcW w:w="8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9ECCB2" w14:textId="77777777" w:rsidR="005C0F60" w:rsidRPr="0034465A" w:rsidRDefault="005C0F60" w:rsidP="004569C0">
            <w:pPr>
              <w:jc w:val="center"/>
              <w:rPr>
                <w:b/>
                <w:kern w:val="3"/>
                <w:u w:val="single"/>
              </w:rPr>
            </w:pPr>
            <w:r w:rsidRPr="0034465A">
              <w:rPr>
                <w:b/>
                <w:kern w:val="3"/>
                <w:u w:val="single"/>
              </w:rPr>
              <w:t>Related proposals</w:t>
            </w:r>
            <w:r>
              <w:rPr>
                <w:b/>
                <w:kern w:val="3"/>
                <w:u w:val="single"/>
              </w:rPr>
              <w:t xml:space="preserve"> or observations</w:t>
            </w:r>
          </w:p>
        </w:tc>
      </w:tr>
      <w:tr w:rsidR="005C0F60" w14:paraId="26A62D8F" w14:textId="77777777" w:rsidTr="004569C0">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51E99B" w14:textId="77777777" w:rsidR="005C0F60" w:rsidRPr="00641A50" w:rsidRDefault="005C0F60" w:rsidP="004569C0">
            <w:pPr>
              <w:jc w:val="center"/>
              <w:rPr>
                <w:rFonts w:cs="Arial"/>
                <w:szCs w:val="20"/>
              </w:rPr>
            </w:pPr>
            <w:r>
              <w:rPr>
                <w:rFonts w:cs="Arial"/>
                <w:szCs w:val="20"/>
              </w:rPr>
              <w:t>Huawei, HiSilicon</w:t>
            </w:r>
          </w:p>
        </w:tc>
        <w:tc>
          <w:tcPr>
            <w:tcW w:w="8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7BACEF" w14:textId="77777777" w:rsidR="005C0F60" w:rsidRPr="00A736C3" w:rsidRDefault="005C0F60" w:rsidP="004569C0">
            <w:pPr>
              <w:rPr>
                <w:rFonts w:cs="Arial"/>
                <w:szCs w:val="20"/>
              </w:rPr>
            </w:pPr>
            <w:r w:rsidRPr="00A736C3">
              <w:rPr>
                <w:rFonts w:cs="Arial"/>
                <w:szCs w:val="20"/>
              </w:rPr>
              <w:t>Proposal 10: The eNB can indicate to the UE to fallback to legacy RACH/EDT procedures, and the spare states/bits in DCI format N0 (UL grant) or N1 (NPDCCH order) can be considered to convey the fallback indications.</w:t>
            </w:r>
          </w:p>
        </w:tc>
      </w:tr>
      <w:tr w:rsidR="005C0F60" w14:paraId="1FDEA3DB" w14:textId="77777777" w:rsidTr="004569C0">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E8D88" w14:textId="77777777" w:rsidR="005C0F60" w:rsidRPr="00641A50" w:rsidRDefault="005C0F60" w:rsidP="004569C0">
            <w:pPr>
              <w:jc w:val="center"/>
              <w:rPr>
                <w:rFonts w:cs="Arial"/>
                <w:szCs w:val="20"/>
              </w:rPr>
            </w:pPr>
            <w:r>
              <w:rPr>
                <w:rFonts w:cs="Arial"/>
                <w:szCs w:val="20"/>
              </w:rPr>
              <w:t>Qualcomm Incorporated</w:t>
            </w:r>
          </w:p>
        </w:tc>
        <w:tc>
          <w:tcPr>
            <w:tcW w:w="8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F8784B" w14:textId="77777777" w:rsidR="005C0F60" w:rsidRPr="00A736C3" w:rsidRDefault="005C0F60" w:rsidP="004569C0">
            <w:pPr>
              <w:rPr>
                <w:rFonts w:cs="Arial"/>
                <w:szCs w:val="20"/>
              </w:rPr>
            </w:pPr>
            <w:r w:rsidRPr="00A736C3">
              <w:rPr>
                <w:rFonts w:cs="Arial"/>
                <w:szCs w:val="20"/>
              </w:rPr>
              <w:t>Proposal 7: Study mechanisms and procedures for retransmissions and fallback to PRACH/EDT, the determination of which may depend upon an eNB response message tied to the DMRS sequence used by a UE.</w:t>
            </w:r>
          </w:p>
          <w:p w14:paraId="6B2B9F93" w14:textId="77777777" w:rsidR="005C0F60" w:rsidRPr="00A736C3" w:rsidRDefault="005C0F60" w:rsidP="004569C0">
            <w:pPr>
              <w:rPr>
                <w:rFonts w:cs="Arial"/>
                <w:szCs w:val="20"/>
              </w:rPr>
            </w:pPr>
            <w:r w:rsidRPr="00A736C3">
              <w:rPr>
                <w:rFonts w:cs="Arial"/>
                <w:szCs w:val="20"/>
              </w:rPr>
              <w:t>Proposal 8: Study possible additional information conveyed by the aforementioned eNB response message—for example, timing advance refinements and power control updates.</w:t>
            </w:r>
          </w:p>
          <w:p w14:paraId="0395AB70" w14:textId="77777777" w:rsidR="005C0F60" w:rsidRPr="00A736C3" w:rsidRDefault="005C0F60" w:rsidP="004569C0">
            <w:pPr>
              <w:rPr>
                <w:rFonts w:cs="Arial"/>
                <w:szCs w:val="20"/>
              </w:rPr>
            </w:pPr>
            <w:r w:rsidRPr="00A736C3">
              <w:rPr>
                <w:rFonts w:cs="Arial"/>
                <w:szCs w:val="20"/>
              </w:rPr>
              <w:t>Proposal 9: In case of eNB response initiated fallback to PRACH/EDT, consider skipping the initial steps (for example, skipping transmitting a legacy PRACH preamble) of the fallback mode whenever possible.</w:t>
            </w:r>
          </w:p>
        </w:tc>
      </w:tr>
      <w:tr w:rsidR="005C0F60" w14:paraId="38F16AF1" w14:textId="77777777" w:rsidTr="004569C0">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40DCEE" w14:textId="77777777" w:rsidR="005C0F60" w:rsidRDefault="005C0F60" w:rsidP="004569C0">
            <w:pPr>
              <w:jc w:val="center"/>
              <w:rPr>
                <w:rFonts w:cs="Arial"/>
                <w:szCs w:val="20"/>
              </w:rPr>
            </w:pPr>
            <w:r>
              <w:rPr>
                <w:rFonts w:cs="Arial" w:hint="eastAsia"/>
                <w:szCs w:val="20"/>
              </w:rPr>
              <w:t>Samsung</w:t>
            </w:r>
          </w:p>
        </w:tc>
        <w:tc>
          <w:tcPr>
            <w:tcW w:w="8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685E2B" w14:textId="77777777" w:rsidR="005C0F60" w:rsidRPr="00A736C3" w:rsidRDefault="005C0F60" w:rsidP="004569C0">
            <w:pPr>
              <w:rPr>
                <w:rFonts w:cs="Arial"/>
                <w:szCs w:val="20"/>
              </w:rPr>
            </w:pPr>
            <w:r w:rsidRPr="00A736C3">
              <w:rPr>
                <w:rFonts w:cs="Arial"/>
                <w:szCs w:val="20"/>
              </w:rPr>
              <w:t>Observation #4: Using DCI to indicate fallback to EDT/RACH procedure can be considered for fallback triggered by eNB.</w:t>
            </w:r>
          </w:p>
        </w:tc>
      </w:tr>
      <w:tr w:rsidR="005C0F60" w14:paraId="00DB6145" w14:textId="77777777" w:rsidTr="004569C0">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A078CB" w14:textId="77777777" w:rsidR="005C0F60" w:rsidRPr="00641A50" w:rsidRDefault="005C0F60" w:rsidP="004569C0">
            <w:pPr>
              <w:jc w:val="center"/>
              <w:rPr>
                <w:rFonts w:cs="Arial"/>
                <w:szCs w:val="20"/>
              </w:rPr>
            </w:pPr>
            <w:r>
              <w:rPr>
                <w:rFonts w:cs="Arial"/>
                <w:szCs w:val="20"/>
              </w:rPr>
              <w:t>MediaTek Inc.</w:t>
            </w:r>
          </w:p>
        </w:tc>
        <w:tc>
          <w:tcPr>
            <w:tcW w:w="8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46C409" w14:textId="77777777" w:rsidR="005C0F60" w:rsidRPr="00A736C3" w:rsidRDefault="005C0F60" w:rsidP="004569C0">
            <w:pPr>
              <w:rPr>
                <w:rFonts w:cs="Arial"/>
                <w:szCs w:val="20"/>
              </w:rPr>
            </w:pPr>
            <w:r w:rsidRPr="00A736C3">
              <w:rPr>
                <w:rFonts w:cs="Arial"/>
                <w:szCs w:val="20"/>
              </w:rPr>
              <w:t>Proposal 10: UE falls back to legacy RACH / EDT procedures and does not attempt to re-transmit data on shared preconfigured UL resources if first attempt fails.</w:t>
            </w:r>
          </w:p>
        </w:tc>
      </w:tr>
      <w:tr w:rsidR="005C0F60" w14:paraId="0DD7BAF3" w14:textId="77777777" w:rsidTr="004569C0">
        <w:trPr>
          <w:trHeight w:val="450"/>
        </w:trPr>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2F38EE" w14:textId="77777777" w:rsidR="005C0F60" w:rsidRPr="00641A50" w:rsidRDefault="005C0F60" w:rsidP="004569C0">
            <w:pPr>
              <w:jc w:val="center"/>
              <w:rPr>
                <w:rFonts w:cs="Arial"/>
                <w:szCs w:val="20"/>
              </w:rPr>
            </w:pPr>
            <w:r>
              <w:rPr>
                <w:rFonts w:cs="Arial"/>
                <w:szCs w:val="20"/>
              </w:rPr>
              <w:t>ZTE</w:t>
            </w:r>
          </w:p>
        </w:tc>
        <w:tc>
          <w:tcPr>
            <w:tcW w:w="8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A7EA63" w14:textId="77777777" w:rsidR="005C0F60" w:rsidRPr="00A736C3" w:rsidRDefault="005C0F60" w:rsidP="004569C0">
            <w:pPr>
              <w:rPr>
                <w:rFonts w:cs="Arial"/>
                <w:szCs w:val="20"/>
              </w:rPr>
            </w:pPr>
            <w:r w:rsidRPr="00A736C3">
              <w:rPr>
                <w:rFonts w:cs="Arial"/>
                <w:szCs w:val="20"/>
              </w:rPr>
              <w:t xml:space="preserve">Proposal 7: For UL transmission in preconfigured dedicated resource, fallback (triggered by either the eNB or the UE) mechanism need to be supported.   </w:t>
            </w:r>
          </w:p>
        </w:tc>
      </w:tr>
    </w:tbl>
    <w:p w14:paraId="43AE6D87" w14:textId="77777777" w:rsidR="004B5881" w:rsidRPr="005C0F60" w:rsidRDefault="004B5881">
      <w:pPr>
        <w:autoSpaceDE/>
        <w:autoSpaceDN/>
        <w:adjustRightInd/>
        <w:snapToGrid/>
        <w:spacing w:after="0"/>
        <w:jc w:val="left"/>
        <w:rPr>
          <w:lang w:eastAsia="zh-CN"/>
        </w:rPr>
      </w:pPr>
    </w:p>
    <w:p w14:paraId="15AC99CE" w14:textId="303E0C1F" w:rsidR="004B5881" w:rsidRDefault="005A5D3A">
      <w:pPr>
        <w:autoSpaceDE/>
        <w:autoSpaceDN/>
        <w:adjustRightInd/>
        <w:snapToGrid/>
        <w:spacing w:after="0"/>
        <w:jc w:val="left"/>
        <w:rPr>
          <w:lang w:eastAsia="zh-CN"/>
        </w:rPr>
      </w:pPr>
      <w:r>
        <w:rPr>
          <w:rFonts w:hint="eastAsia"/>
          <w:lang w:eastAsia="zh-CN"/>
        </w:rPr>
        <w:t xml:space="preserve">The fallback mechanisms </w:t>
      </w:r>
      <w:r w:rsidR="00F52A7D">
        <w:rPr>
          <w:lang w:eastAsia="zh-CN"/>
        </w:rPr>
        <w:t xml:space="preserve">to </w:t>
      </w:r>
      <w:r>
        <w:rPr>
          <w:lang w:eastAsia="zh-CN"/>
        </w:rPr>
        <w:t xml:space="preserve">RACH/EDT </w:t>
      </w:r>
      <w:r w:rsidR="00F52A7D">
        <w:rPr>
          <w:lang w:eastAsia="zh-CN"/>
        </w:rPr>
        <w:t xml:space="preserve">procedures </w:t>
      </w:r>
      <w:r>
        <w:rPr>
          <w:rFonts w:hint="eastAsia"/>
          <w:lang w:eastAsia="zh-CN"/>
        </w:rPr>
        <w:t xml:space="preserve">need to be further studied. </w:t>
      </w:r>
      <w:r>
        <w:rPr>
          <w:lang w:eastAsia="zh-CN"/>
        </w:rPr>
        <w:t xml:space="preserve">From the proposals/observations at this meeting, most companies mention fallback mechanism triggered by eNB. This can be considered for an agreement during the online discussion. </w:t>
      </w:r>
    </w:p>
    <w:p w14:paraId="10009AC4" w14:textId="77777777" w:rsidR="005A5D3A" w:rsidRDefault="005A5D3A">
      <w:pPr>
        <w:autoSpaceDE/>
        <w:autoSpaceDN/>
        <w:adjustRightInd/>
        <w:snapToGrid/>
        <w:spacing w:after="0"/>
        <w:jc w:val="left"/>
        <w:rPr>
          <w:lang w:eastAsia="zh-CN"/>
        </w:rPr>
      </w:pPr>
    </w:p>
    <w:p w14:paraId="0B8D9C0D" w14:textId="5B716B82" w:rsidR="00E54B63" w:rsidRDefault="005A5D3A" w:rsidP="002C5DDE">
      <w:pPr>
        <w:autoSpaceDE/>
        <w:autoSpaceDN/>
        <w:adjustRightInd/>
        <w:snapToGrid/>
        <w:spacing w:afterLines="50"/>
        <w:jc w:val="left"/>
        <w:rPr>
          <w:rFonts w:cs="Arial"/>
          <w:szCs w:val="20"/>
        </w:rPr>
      </w:pPr>
      <w:r w:rsidRPr="00FF4C4D">
        <w:rPr>
          <w:b/>
          <w:u w:val="single"/>
          <w:lang w:eastAsia="zh-CN"/>
        </w:rPr>
        <w:t>Potential agreement</w:t>
      </w:r>
      <w:r>
        <w:rPr>
          <w:b/>
          <w:u w:val="single"/>
          <w:lang w:eastAsia="zh-CN"/>
        </w:rPr>
        <w:t>#</w:t>
      </w:r>
      <w:r w:rsidR="00D31607">
        <w:rPr>
          <w:b/>
          <w:u w:val="single"/>
          <w:lang w:eastAsia="zh-CN"/>
        </w:rPr>
        <w:t>6</w:t>
      </w:r>
      <w:r w:rsidRPr="00FF4C4D">
        <w:rPr>
          <w:b/>
          <w:u w:val="single"/>
          <w:lang w:eastAsia="zh-CN"/>
        </w:rPr>
        <w:t>:</w:t>
      </w:r>
      <w:r>
        <w:rPr>
          <w:lang w:eastAsia="zh-CN"/>
        </w:rPr>
        <w:t xml:space="preserve"> </w:t>
      </w:r>
      <w:r w:rsidR="00E54B63" w:rsidRPr="00A736C3">
        <w:rPr>
          <w:rFonts w:cs="Arial"/>
          <w:szCs w:val="20"/>
        </w:rPr>
        <w:t xml:space="preserve">For UL transmission in preconfigured dedicated resource, </w:t>
      </w:r>
      <w:r w:rsidR="00F52A7D">
        <w:rPr>
          <w:rFonts w:cs="Arial"/>
          <w:szCs w:val="20"/>
        </w:rPr>
        <w:t xml:space="preserve">fallback mechanism to </w:t>
      </w:r>
      <w:r w:rsidR="00E54B63" w:rsidRPr="00A736C3">
        <w:rPr>
          <w:rFonts w:cs="Arial"/>
          <w:szCs w:val="20"/>
        </w:rPr>
        <w:t>RACH/EDT</w:t>
      </w:r>
      <w:r w:rsidR="00E54B63">
        <w:rPr>
          <w:rFonts w:cs="Arial"/>
          <w:szCs w:val="20"/>
        </w:rPr>
        <w:t xml:space="preserve"> </w:t>
      </w:r>
      <w:r w:rsidR="00F52A7D">
        <w:rPr>
          <w:rFonts w:cs="Arial"/>
          <w:szCs w:val="20"/>
        </w:rPr>
        <w:t xml:space="preserve">procedures </w:t>
      </w:r>
      <w:r w:rsidR="00E54B63">
        <w:rPr>
          <w:rFonts w:cs="Arial"/>
          <w:szCs w:val="20"/>
        </w:rPr>
        <w:t xml:space="preserve">is </w:t>
      </w:r>
      <w:r w:rsidR="00E54B63" w:rsidRPr="00A736C3">
        <w:rPr>
          <w:rFonts w:cs="Arial"/>
          <w:szCs w:val="20"/>
        </w:rPr>
        <w:t>supported.</w:t>
      </w:r>
    </w:p>
    <w:p w14:paraId="2168ABD3" w14:textId="376DEB99" w:rsidR="005A5D3A" w:rsidRPr="005A5D3A" w:rsidRDefault="00E54B63">
      <w:pPr>
        <w:autoSpaceDE/>
        <w:autoSpaceDN/>
        <w:adjustRightInd/>
        <w:snapToGrid/>
        <w:spacing w:after="0"/>
        <w:jc w:val="left"/>
        <w:rPr>
          <w:lang w:eastAsia="zh-CN"/>
        </w:rPr>
      </w:pPr>
      <w:r w:rsidRPr="00FF4C4D">
        <w:rPr>
          <w:b/>
          <w:u w:val="single"/>
          <w:lang w:eastAsia="zh-CN"/>
        </w:rPr>
        <w:t>Potential agreement</w:t>
      </w:r>
      <w:r>
        <w:rPr>
          <w:b/>
          <w:u w:val="single"/>
          <w:lang w:eastAsia="zh-CN"/>
        </w:rPr>
        <w:t>#</w:t>
      </w:r>
      <w:r w:rsidR="00D31607">
        <w:rPr>
          <w:b/>
          <w:u w:val="single"/>
          <w:lang w:eastAsia="zh-CN"/>
        </w:rPr>
        <w:t>7</w:t>
      </w:r>
      <w:r w:rsidRPr="00FF4C4D">
        <w:rPr>
          <w:b/>
          <w:u w:val="single"/>
          <w:lang w:eastAsia="zh-CN"/>
        </w:rPr>
        <w:t>:</w:t>
      </w:r>
      <w:r>
        <w:rPr>
          <w:lang w:eastAsia="zh-CN"/>
        </w:rPr>
        <w:t xml:space="preserve"> </w:t>
      </w:r>
      <w:r w:rsidR="005A5D3A" w:rsidRPr="00A736C3">
        <w:rPr>
          <w:rFonts w:cs="Arial"/>
          <w:szCs w:val="20"/>
        </w:rPr>
        <w:t xml:space="preserve">Study mechanisms </w:t>
      </w:r>
      <w:r w:rsidR="00F52A7D">
        <w:rPr>
          <w:rFonts w:cs="Arial"/>
          <w:szCs w:val="20"/>
        </w:rPr>
        <w:t xml:space="preserve">and procedures for fallback to </w:t>
      </w:r>
      <w:r w:rsidR="005A5D3A" w:rsidRPr="00A736C3">
        <w:rPr>
          <w:rFonts w:cs="Arial"/>
          <w:szCs w:val="20"/>
        </w:rPr>
        <w:t>RACH/EDT</w:t>
      </w:r>
      <w:r w:rsidR="00F52A7D">
        <w:rPr>
          <w:rFonts w:cs="Arial"/>
          <w:szCs w:val="20"/>
        </w:rPr>
        <w:t xml:space="preserve"> procedures</w:t>
      </w:r>
      <w:r w:rsidR="005A5D3A">
        <w:rPr>
          <w:rFonts w:cs="Arial"/>
          <w:szCs w:val="20"/>
        </w:rPr>
        <w:t>.</w:t>
      </w:r>
    </w:p>
    <w:p w14:paraId="65E03A66" w14:textId="77777777" w:rsidR="00E54B63" w:rsidRDefault="00E54B63" w:rsidP="00E54B63">
      <w:pPr>
        <w:autoSpaceDE/>
        <w:autoSpaceDN/>
        <w:adjustRightInd/>
        <w:snapToGrid/>
        <w:spacing w:after="0"/>
        <w:jc w:val="left"/>
        <w:rPr>
          <w:lang w:eastAsia="zh-CN"/>
        </w:rPr>
      </w:pPr>
    </w:p>
    <w:p w14:paraId="71E26960" w14:textId="29E750A9" w:rsidR="00E54B63" w:rsidRDefault="00E54B63" w:rsidP="00E54B63">
      <w:pPr>
        <w:pStyle w:val="Heading1"/>
      </w:pPr>
      <w:r>
        <w:t>Conclusion</w:t>
      </w:r>
    </w:p>
    <w:p w14:paraId="662D45FA" w14:textId="0498B014" w:rsidR="00E54B63" w:rsidRDefault="00E54B63" w:rsidP="00E54B63">
      <w:pPr>
        <w:autoSpaceDE/>
        <w:autoSpaceDN/>
        <w:adjustRightInd/>
        <w:snapToGrid/>
        <w:spacing w:after="0"/>
        <w:jc w:val="left"/>
        <w:rPr>
          <w:lang w:eastAsia="zh-CN"/>
        </w:rPr>
      </w:pPr>
      <w:r>
        <w:rPr>
          <w:rFonts w:hint="eastAsia"/>
          <w:lang w:eastAsia="zh-CN"/>
        </w:rPr>
        <w:t xml:space="preserve">Several aspects of uplink resources are addressed. </w:t>
      </w:r>
      <w:r>
        <w:rPr>
          <w:lang w:eastAsia="zh-CN"/>
        </w:rPr>
        <w:t>The following proposals can be further discussed and considered for agreement.</w:t>
      </w:r>
    </w:p>
    <w:p w14:paraId="469FBAAD" w14:textId="77777777" w:rsidR="00C56323" w:rsidRDefault="00C56323" w:rsidP="00E54B63">
      <w:pPr>
        <w:autoSpaceDE/>
        <w:autoSpaceDN/>
        <w:adjustRightInd/>
        <w:snapToGrid/>
        <w:spacing w:after="0"/>
        <w:jc w:val="left"/>
        <w:rPr>
          <w:lang w:eastAsia="zh-CN"/>
        </w:rPr>
      </w:pPr>
    </w:p>
    <w:p w14:paraId="78C96785" w14:textId="61955000" w:rsidR="00C56323" w:rsidRDefault="00C56323" w:rsidP="00E54B63">
      <w:pPr>
        <w:autoSpaceDE/>
        <w:autoSpaceDN/>
        <w:adjustRightInd/>
        <w:snapToGrid/>
        <w:spacing w:after="0"/>
        <w:jc w:val="left"/>
        <w:rPr>
          <w:lang w:eastAsia="zh-CN"/>
        </w:rPr>
      </w:pPr>
      <w:r>
        <w:rPr>
          <w:lang w:eastAsia="zh-CN"/>
        </w:rPr>
        <w:t>For TA validation in IDLE mode:</w:t>
      </w:r>
    </w:p>
    <w:p w14:paraId="4E692AED" w14:textId="77777777" w:rsidR="00E54B63" w:rsidRDefault="00E54B63" w:rsidP="00E54B63">
      <w:pPr>
        <w:autoSpaceDE/>
        <w:autoSpaceDN/>
        <w:adjustRightInd/>
        <w:snapToGrid/>
        <w:spacing w:after="0"/>
        <w:jc w:val="left"/>
        <w:rPr>
          <w:lang w:eastAsia="zh-CN"/>
        </w:rPr>
      </w:pPr>
    </w:p>
    <w:p w14:paraId="47BA409C" w14:textId="77777777" w:rsidR="00C56323" w:rsidRPr="00F57EF3" w:rsidRDefault="00C56323" w:rsidP="00C56323">
      <w:pPr>
        <w:rPr>
          <w:b/>
          <w:u w:val="single"/>
          <w:lang w:eastAsia="zh-CN"/>
        </w:rPr>
      </w:pPr>
      <w:r w:rsidRPr="00F57EF3">
        <w:rPr>
          <w:b/>
          <w:u w:val="single"/>
          <w:lang w:eastAsia="zh-CN"/>
        </w:rPr>
        <w:t>Potential agreement</w:t>
      </w:r>
      <w:r>
        <w:rPr>
          <w:b/>
          <w:u w:val="single"/>
          <w:lang w:eastAsia="zh-CN"/>
        </w:rPr>
        <w:t>#1</w:t>
      </w:r>
      <w:r w:rsidRPr="00F57EF3">
        <w:rPr>
          <w:b/>
          <w:u w:val="single"/>
          <w:lang w:eastAsia="zh-CN"/>
        </w:rPr>
        <w:t>:</w:t>
      </w:r>
      <w:r w:rsidRPr="00F57EF3">
        <w:rPr>
          <w:rFonts w:hint="eastAsia"/>
          <w:lang w:eastAsia="zh-CN"/>
        </w:rPr>
        <w:t xml:space="preserve"> </w:t>
      </w:r>
      <w:r>
        <w:rPr>
          <w:lang w:eastAsia="zh-CN"/>
        </w:rPr>
        <w:t xml:space="preserve">For transmission in preconfigured UL resources in IDLE mode, the following candidate mechanisms </w:t>
      </w:r>
      <w:r w:rsidRPr="00757690">
        <w:rPr>
          <w:rFonts w:eastAsia="Malgun Gothic"/>
          <w:kern w:val="2"/>
          <w:lang w:eastAsia="ko-KR"/>
        </w:rPr>
        <w:t xml:space="preserve">for timing advance validation </w:t>
      </w:r>
      <w:r>
        <w:rPr>
          <w:rFonts w:eastAsia="Malgun Gothic"/>
          <w:kern w:val="2"/>
          <w:lang w:eastAsia="ko-KR"/>
        </w:rPr>
        <w:t>are studied:</w:t>
      </w:r>
    </w:p>
    <w:p w14:paraId="4F4D8839" w14:textId="77777777" w:rsidR="00C56323" w:rsidRPr="00203EA9" w:rsidRDefault="00C56323" w:rsidP="00C56323">
      <w:pPr>
        <w:pStyle w:val="Proposal"/>
        <w:numPr>
          <w:ilvl w:val="0"/>
          <w:numId w:val="33"/>
        </w:numPr>
        <w:spacing w:after="0"/>
        <w:rPr>
          <w:rFonts w:ascii="Times New Roman" w:hAnsi="Times New Roman"/>
          <w:b w:val="0"/>
          <w:sz w:val="22"/>
          <w:szCs w:val="22"/>
          <w:lang w:val="en-US"/>
        </w:rPr>
      </w:pPr>
      <w:r w:rsidRPr="00203EA9">
        <w:rPr>
          <w:rFonts w:ascii="Times New Roman" w:hAnsi="Times New Roman"/>
          <w:b w:val="0"/>
          <w:sz w:val="22"/>
          <w:szCs w:val="22"/>
          <w:lang w:val="en-US"/>
        </w:rPr>
        <w:t>RSRP/RSRQ based</w:t>
      </w:r>
    </w:p>
    <w:p w14:paraId="6C6FCD98" w14:textId="77777777" w:rsidR="00C56323" w:rsidRPr="00203EA9" w:rsidRDefault="00C56323" w:rsidP="00C56323">
      <w:pPr>
        <w:pStyle w:val="Proposal"/>
        <w:numPr>
          <w:ilvl w:val="0"/>
          <w:numId w:val="33"/>
        </w:numPr>
        <w:spacing w:after="0"/>
        <w:rPr>
          <w:rFonts w:ascii="Times New Roman" w:hAnsi="Times New Roman"/>
          <w:b w:val="0"/>
          <w:sz w:val="22"/>
          <w:szCs w:val="22"/>
          <w:lang w:val="en-US"/>
        </w:rPr>
      </w:pPr>
      <w:r w:rsidRPr="00203EA9">
        <w:rPr>
          <w:rFonts w:ascii="Times New Roman" w:hAnsi="Times New Roman"/>
          <w:b w:val="0"/>
          <w:sz w:val="22"/>
          <w:szCs w:val="22"/>
          <w:lang w:val="en-US"/>
        </w:rPr>
        <w:t>TDOA based</w:t>
      </w:r>
    </w:p>
    <w:p w14:paraId="182F26B9" w14:textId="77777777" w:rsidR="00C56323" w:rsidRPr="00203EA9" w:rsidRDefault="00C56323" w:rsidP="00C56323">
      <w:pPr>
        <w:pStyle w:val="Proposal"/>
        <w:numPr>
          <w:ilvl w:val="0"/>
          <w:numId w:val="33"/>
        </w:numPr>
        <w:spacing w:after="0"/>
        <w:rPr>
          <w:rFonts w:ascii="Times New Roman" w:hAnsi="Times New Roman"/>
          <w:b w:val="0"/>
          <w:sz w:val="22"/>
          <w:szCs w:val="22"/>
          <w:lang w:val="en-US"/>
        </w:rPr>
      </w:pPr>
      <w:r w:rsidRPr="00203EA9">
        <w:rPr>
          <w:rFonts w:ascii="Times New Roman" w:hAnsi="Times New Roman"/>
          <w:b w:val="0"/>
          <w:sz w:val="22"/>
          <w:szCs w:val="22"/>
          <w:lang w:val="en-US"/>
        </w:rPr>
        <w:t>Cell radius</w:t>
      </w:r>
    </w:p>
    <w:p w14:paraId="63ED4D43" w14:textId="77777777" w:rsidR="00C56323" w:rsidRPr="00203EA9" w:rsidRDefault="00C56323" w:rsidP="00C56323">
      <w:pPr>
        <w:pStyle w:val="Proposal"/>
        <w:numPr>
          <w:ilvl w:val="0"/>
          <w:numId w:val="33"/>
        </w:numPr>
        <w:spacing w:after="0"/>
        <w:rPr>
          <w:rFonts w:ascii="Times New Roman" w:hAnsi="Times New Roman"/>
          <w:b w:val="0"/>
          <w:sz w:val="22"/>
          <w:szCs w:val="22"/>
          <w:lang w:val="en-US"/>
        </w:rPr>
      </w:pPr>
      <w:r w:rsidRPr="00203EA9">
        <w:rPr>
          <w:rFonts w:ascii="Times New Roman" w:hAnsi="Times New Roman"/>
          <w:b w:val="0"/>
          <w:sz w:val="22"/>
          <w:szCs w:val="22"/>
          <w:lang w:val="en-US"/>
        </w:rPr>
        <w:t>TA history</w:t>
      </w:r>
    </w:p>
    <w:p w14:paraId="21B9FD2D" w14:textId="77777777" w:rsidR="00C56323" w:rsidRPr="00203EA9" w:rsidRDefault="00C56323" w:rsidP="00C56323">
      <w:pPr>
        <w:pStyle w:val="Proposal"/>
        <w:numPr>
          <w:ilvl w:val="0"/>
          <w:numId w:val="33"/>
        </w:numPr>
        <w:spacing w:after="0"/>
        <w:rPr>
          <w:rFonts w:ascii="Times New Roman" w:hAnsi="Times New Roman"/>
          <w:b w:val="0"/>
          <w:sz w:val="22"/>
          <w:szCs w:val="22"/>
          <w:lang w:val="en-US"/>
        </w:rPr>
      </w:pPr>
      <w:r w:rsidRPr="00203EA9">
        <w:rPr>
          <w:rFonts w:ascii="Times New Roman" w:hAnsi="Times New Roman"/>
          <w:b w:val="0"/>
          <w:sz w:val="22"/>
          <w:szCs w:val="22"/>
          <w:lang w:val="en-US"/>
        </w:rPr>
        <w:t xml:space="preserve">Timer </w:t>
      </w:r>
    </w:p>
    <w:p w14:paraId="77326828" w14:textId="77777777" w:rsidR="00C56323" w:rsidRPr="00203EA9" w:rsidRDefault="00C56323" w:rsidP="00C56323">
      <w:pPr>
        <w:pStyle w:val="Proposal"/>
        <w:numPr>
          <w:ilvl w:val="0"/>
          <w:numId w:val="33"/>
        </w:numPr>
        <w:rPr>
          <w:rFonts w:ascii="Times New Roman" w:hAnsi="Times New Roman"/>
          <w:b w:val="0"/>
          <w:sz w:val="22"/>
          <w:szCs w:val="22"/>
          <w:lang w:val="en-US"/>
        </w:rPr>
      </w:pPr>
      <w:r w:rsidRPr="00203EA9">
        <w:rPr>
          <w:rFonts w:ascii="Times New Roman" w:hAnsi="Times New Roman"/>
          <w:b w:val="0"/>
          <w:sz w:val="22"/>
          <w:szCs w:val="22"/>
          <w:lang w:val="en-US"/>
        </w:rPr>
        <w:t>Subscription information</w:t>
      </w:r>
    </w:p>
    <w:p w14:paraId="63D2CB4D" w14:textId="77777777" w:rsidR="00C56323" w:rsidRDefault="00C56323" w:rsidP="00C56323">
      <w:pPr>
        <w:rPr>
          <w:lang w:eastAsia="zh-CN"/>
        </w:rPr>
      </w:pPr>
      <w:r>
        <w:rPr>
          <w:rFonts w:hint="eastAsia"/>
          <w:lang w:eastAsia="zh-CN"/>
        </w:rPr>
        <w:t xml:space="preserve">Combination of the above mechanisms is also possible. </w:t>
      </w:r>
    </w:p>
    <w:p w14:paraId="0C169DD1" w14:textId="77777777" w:rsidR="00C56323" w:rsidRPr="00FF4C4D" w:rsidRDefault="00C56323" w:rsidP="00C56323">
      <w:pPr>
        <w:autoSpaceDE/>
        <w:autoSpaceDN/>
        <w:adjustRightInd/>
        <w:rPr>
          <w:lang w:val="en-GB" w:eastAsia="x-none"/>
        </w:rPr>
      </w:pPr>
      <w:r w:rsidRPr="00FF4C4D">
        <w:rPr>
          <w:b/>
          <w:u w:val="single"/>
          <w:lang w:eastAsia="zh-CN"/>
        </w:rPr>
        <w:t>Potential agreement</w:t>
      </w:r>
      <w:r>
        <w:rPr>
          <w:b/>
          <w:u w:val="single"/>
          <w:lang w:eastAsia="zh-CN"/>
        </w:rPr>
        <w:t>#2</w:t>
      </w:r>
      <w:r w:rsidRPr="00FF4C4D">
        <w:rPr>
          <w:b/>
          <w:u w:val="single"/>
          <w:lang w:eastAsia="zh-CN"/>
        </w:rPr>
        <w:t>:</w:t>
      </w:r>
      <w:r>
        <w:t xml:space="preserve"> </w:t>
      </w:r>
      <w:r>
        <w:rPr>
          <w:lang w:eastAsia="zh-CN"/>
        </w:rPr>
        <w:t>For transmission in preconfigured UL resources</w:t>
      </w:r>
      <w:r>
        <w:t>,</w:t>
      </w:r>
      <w:r>
        <w:rPr>
          <w:lang w:eastAsia="zh-CN"/>
        </w:rPr>
        <w:t xml:space="preserve"> </w:t>
      </w:r>
      <w:r>
        <w:t>a</w:t>
      </w:r>
      <w:r w:rsidRPr="00FF4C4D">
        <w:rPr>
          <w:lang w:val="en-GB" w:eastAsia="x-none"/>
        </w:rPr>
        <w:t xml:space="preserve">n RRC idle UE uses </w:t>
      </w:r>
      <w:r>
        <w:rPr>
          <w:lang w:val="en-GB" w:eastAsia="x-none"/>
        </w:rPr>
        <w:t>the latest TA that was used before transitioning from CONNECTED to IDLE mode, upon verifying its validity.</w:t>
      </w:r>
    </w:p>
    <w:p w14:paraId="34836798" w14:textId="77777777" w:rsidR="00E54B63" w:rsidRPr="00C56323" w:rsidRDefault="00E54B63" w:rsidP="00E54B63">
      <w:pPr>
        <w:autoSpaceDE/>
        <w:autoSpaceDN/>
        <w:adjustRightInd/>
        <w:snapToGrid/>
        <w:spacing w:after="0"/>
        <w:jc w:val="left"/>
        <w:rPr>
          <w:lang w:val="en-GB" w:eastAsia="zh-CN"/>
        </w:rPr>
      </w:pPr>
    </w:p>
    <w:p w14:paraId="6BDE8762" w14:textId="0F4FF149" w:rsidR="00E54B63" w:rsidRDefault="00E54B63" w:rsidP="00E54B63">
      <w:pPr>
        <w:autoSpaceDE/>
        <w:autoSpaceDN/>
        <w:adjustRightInd/>
        <w:snapToGrid/>
        <w:spacing w:after="0"/>
        <w:jc w:val="left"/>
        <w:rPr>
          <w:lang w:val="en-GB" w:eastAsia="zh-CN"/>
        </w:rPr>
      </w:pPr>
      <w:r>
        <w:rPr>
          <w:rFonts w:hint="eastAsia"/>
          <w:lang w:val="en-GB" w:eastAsia="zh-CN"/>
        </w:rPr>
        <w:t>For configuration of preconfigured UL resources:</w:t>
      </w:r>
    </w:p>
    <w:p w14:paraId="7076E7F0" w14:textId="77777777" w:rsidR="00E54B63" w:rsidRDefault="00E54B63" w:rsidP="00E54B63">
      <w:pPr>
        <w:rPr>
          <w:b/>
          <w:u w:val="single"/>
          <w:lang w:eastAsia="zh-CN"/>
        </w:rPr>
      </w:pPr>
    </w:p>
    <w:p w14:paraId="06AEF5A7" w14:textId="0413EF11" w:rsidR="00E54B63" w:rsidRDefault="00E54B63" w:rsidP="00D31607">
      <w:r w:rsidRPr="00FF4C4D">
        <w:rPr>
          <w:b/>
          <w:u w:val="single"/>
          <w:lang w:eastAsia="zh-CN"/>
        </w:rPr>
        <w:t>Potential agreement</w:t>
      </w:r>
      <w:r>
        <w:rPr>
          <w:b/>
          <w:u w:val="single"/>
          <w:lang w:eastAsia="zh-CN"/>
        </w:rPr>
        <w:t>#3</w:t>
      </w:r>
      <w:r w:rsidRPr="00FF4C4D">
        <w:rPr>
          <w:b/>
          <w:u w:val="single"/>
          <w:lang w:eastAsia="zh-CN"/>
        </w:rPr>
        <w:t>:</w:t>
      </w:r>
      <w:r w:rsidRPr="00C92DC8">
        <w:rPr>
          <w:b/>
          <w:lang w:eastAsia="zh-CN"/>
        </w:rPr>
        <w:t xml:space="preserve"> </w:t>
      </w:r>
      <w:r w:rsidRPr="00572C83">
        <w:t xml:space="preserve">Pre-configured UL resources for transmission of data are indicated by RRC </w:t>
      </w:r>
      <w:r>
        <w:t xml:space="preserve">signaling. At least UE-specific RRC signaling is agreed. </w:t>
      </w:r>
    </w:p>
    <w:p w14:paraId="0112CABC" w14:textId="77777777" w:rsidR="00E54B63" w:rsidRPr="00C92DC8" w:rsidRDefault="00E54B63" w:rsidP="00E54B63">
      <w:pPr>
        <w:rPr>
          <w:lang w:val="en-GB" w:eastAsia="x-none"/>
        </w:rPr>
      </w:pPr>
      <w:r w:rsidRPr="00FF4C4D">
        <w:rPr>
          <w:b/>
          <w:u w:val="single"/>
          <w:lang w:eastAsia="zh-CN"/>
        </w:rPr>
        <w:t>Potential agreement</w:t>
      </w:r>
      <w:r>
        <w:rPr>
          <w:b/>
          <w:u w:val="single"/>
          <w:lang w:eastAsia="zh-CN"/>
        </w:rPr>
        <w:t>#4</w:t>
      </w:r>
      <w:r w:rsidRPr="00FF4C4D">
        <w:rPr>
          <w:b/>
          <w:u w:val="single"/>
          <w:lang w:eastAsia="zh-CN"/>
        </w:rPr>
        <w:t>:</w:t>
      </w:r>
      <w:r w:rsidRPr="00C92DC8">
        <w:rPr>
          <w:b/>
          <w:lang w:eastAsia="zh-CN"/>
        </w:rPr>
        <w:t xml:space="preserve"> </w:t>
      </w:r>
      <w:r w:rsidRPr="00C92DC8">
        <w:rPr>
          <w:lang w:val="en-GB" w:eastAsia="x-none"/>
        </w:rPr>
        <w:t xml:space="preserve">The resource configuration includes at least the following </w:t>
      </w:r>
    </w:p>
    <w:p w14:paraId="48F83137" w14:textId="77777777" w:rsidR="00E54B63" w:rsidRPr="008F3E58" w:rsidRDefault="00E54B63" w:rsidP="00E54B63">
      <w:pPr>
        <w:pStyle w:val="ListParagraph"/>
        <w:widowControl/>
        <w:numPr>
          <w:ilvl w:val="0"/>
          <w:numId w:val="35"/>
        </w:numPr>
        <w:autoSpaceDE/>
        <w:autoSpaceDN/>
        <w:adjustRightInd/>
        <w:spacing w:line="240" w:lineRule="auto"/>
        <w:ind w:firstLineChars="0"/>
        <w:rPr>
          <w:sz w:val="22"/>
          <w:szCs w:val="22"/>
          <w:lang w:val="en-GB" w:eastAsia="x-none"/>
        </w:rPr>
      </w:pPr>
      <w:r w:rsidRPr="008F3E58">
        <w:rPr>
          <w:sz w:val="22"/>
          <w:szCs w:val="22"/>
          <w:lang w:val="en-GB" w:eastAsia="x-none"/>
        </w:rPr>
        <w:t xml:space="preserve">Time domain resources including periodicity </w:t>
      </w:r>
    </w:p>
    <w:p w14:paraId="7484D72E" w14:textId="77777777" w:rsidR="00E54B63" w:rsidRPr="008F3E58" w:rsidRDefault="00E54B63" w:rsidP="00E54B63">
      <w:pPr>
        <w:pStyle w:val="ListParagraph"/>
        <w:widowControl/>
        <w:numPr>
          <w:ilvl w:val="0"/>
          <w:numId w:val="35"/>
        </w:numPr>
        <w:autoSpaceDE/>
        <w:autoSpaceDN/>
        <w:adjustRightInd/>
        <w:spacing w:line="240" w:lineRule="auto"/>
        <w:ind w:firstLineChars="0"/>
        <w:rPr>
          <w:sz w:val="22"/>
          <w:szCs w:val="22"/>
          <w:lang w:val="en-GB" w:eastAsia="x-none"/>
        </w:rPr>
      </w:pPr>
      <w:r w:rsidRPr="008F3E58">
        <w:rPr>
          <w:sz w:val="22"/>
          <w:szCs w:val="22"/>
          <w:lang w:val="en-GB" w:eastAsia="x-none"/>
        </w:rPr>
        <w:t>Frequency domain resources</w:t>
      </w:r>
    </w:p>
    <w:p w14:paraId="274000F7" w14:textId="77777777" w:rsidR="00E54B63" w:rsidRPr="008F3E58" w:rsidRDefault="00E54B63" w:rsidP="00E54B63">
      <w:pPr>
        <w:pStyle w:val="ListParagraph"/>
        <w:numPr>
          <w:ilvl w:val="0"/>
          <w:numId w:val="35"/>
        </w:numPr>
        <w:ind w:firstLineChars="0"/>
      </w:pPr>
      <w:r w:rsidRPr="008F3E58">
        <w:rPr>
          <w:lang w:val="en-GB" w:eastAsia="x-none"/>
        </w:rPr>
        <w:t>TBS/MCS</w:t>
      </w:r>
    </w:p>
    <w:p w14:paraId="5D71C3F1" w14:textId="77777777" w:rsidR="00E54B63" w:rsidRPr="00C92DC8" w:rsidRDefault="00E54B63" w:rsidP="00E54B63">
      <w:r w:rsidRPr="00C92DC8">
        <w:t xml:space="preserve">FFS:  whether the pre-configured UL resources re-use the same max TBS and same UL TBS table specified for Rel-15 Early Data Transmission in Random Access procedure. </w:t>
      </w:r>
    </w:p>
    <w:p w14:paraId="538F30D6" w14:textId="77777777" w:rsidR="00E54B63" w:rsidRDefault="00E54B63" w:rsidP="00E54B63">
      <w:pPr>
        <w:autoSpaceDE/>
        <w:autoSpaceDN/>
        <w:adjustRightInd/>
        <w:snapToGrid/>
        <w:spacing w:after="0"/>
        <w:jc w:val="left"/>
        <w:rPr>
          <w:lang w:val="en-GB" w:eastAsia="zh-CN"/>
        </w:rPr>
      </w:pPr>
    </w:p>
    <w:p w14:paraId="3751585C" w14:textId="0CA9AC91" w:rsidR="00E54B63" w:rsidRDefault="00E54B63" w:rsidP="00E54B63">
      <w:pPr>
        <w:autoSpaceDE/>
        <w:autoSpaceDN/>
        <w:adjustRightInd/>
        <w:snapToGrid/>
        <w:spacing w:after="0"/>
        <w:jc w:val="left"/>
        <w:rPr>
          <w:lang w:val="en-GB" w:eastAsia="zh-CN"/>
        </w:rPr>
      </w:pPr>
      <w:r>
        <w:rPr>
          <w:lang w:val="en-GB" w:eastAsia="zh-CN"/>
        </w:rPr>
        <w:t>For HARQ mechanism:</w:t>
      </w:r>
    </w:p>
    <w:p w14:paraId="4F9CF3E2" w14:textId="77777777" w:rsidR="00E54B63" w:rsidRDefault="00E54B63" w:rsidP="00E54B63">
      <w:pPr>
        <w:autoSpaceDN/>
        <w:adjustRightInd/>
        <w:spacing w:after="0"/>
        <w:jc w:val="left"/>
        <w:rPr>
          <w:b/>
          <w:u w:val="single"/>
          <w:lang w:eastAsia="zh-CN"/>
        </w:rPr>
      </w:pPr>
    </w:p>
    <w:p w14:paraId="19944CD2" w14:textId="4FF13AC0" w:rsidR="00E54B63" w:rsidRDefault="00E54B63" w:rsidP="00E54B63">
      <w:pPr>
        <w:autoSpaceDN/>
        <w:adjustRightInd/>
        <w:spacing w:after="0"/>
        <w:jc w:val="left"/>
        <w:rPr>
          <w:rFonts w:cs="Arial"/>
          <w:szCs w:val="20"/>
        </w:rPr>
      </w:pPr>
      <w:r w:rsidRPr="00FF4C4D">
        <w:rPr>
          <w:b/>
          <w:u w:val="single"/>
          <w:lang w:eastAsia="zh-CN"/>
        </w:rPr>
        <w:t>Potential agreement</w:t>
      </w:r>
      <w:r>
        <w:rPr>
          <w:b/>
          <w:u w:val="single"/>
          <w:lang w:eastAsia="zh-CN"/>
        </w:rPr>
        <w:t>#</w:t>
      </w:r>
      <w:r w:rsidR="00D31607">
        <w:rPr>
          <w:b/>
          <w:u w:val="single"/>
          <w:lang w:eastAsia="zh-CN"/>
        </w:rPr>
        <w:t>5</w:t>
      </w:r>
      <w:r w:rsidRPr="00FF4C4D">
        <w:rPr>
          <w:b/>
          <w:u w:val="single"/>
          <w:lang w:eastAsia="zh-CN"/>
        </w:rPr>
        <w:t>:</w:t>
      </w:r>
      <w:r w:rsidRPr="002036F5">
        <w:rPr>
          <w:b/>
          <w:lang w:eastAsia="zh-CN"/>
        </w:rPr>
        <w:t xml:space="preserve"> </w:t>
      </w:r>
      <w:r w:rsidRPr="00D870DA">
        <w:rPr>
          <w:rFonts w:cs="Arial"/>
          <w:szCs w:val="20"/>
        </w:rPr>
        <w:t>HARQ is supported for UL transmission in preconfigured resources</w:t>
      </w:r>
      <w:r>
        <w:rPr>
          <w:rFonts w:cs="Arial"/>
          <w:szCs w:val="20"/>
        </w:rPr>
        <w:t xml:space="preserve">, and </w:t>
      </w:r>
    </w:p>
    <w:p w14:paraId="6953D420" w14:textId="77777777" w:rsidR="00E54B63" w:rsidRPr="005C0F60" w:rsidRDefault="00E54B63" w:rsidP="00E54B63">
      <w:pPr>
        <w:pStyle w:val="ListParagraph"/>
        <w:widowControl/>
        <w:numPr>
          <w:ilvl w:val="0"/>
          <w:numId w:val="40"/>
        </w:numPr>
        <w:autoSpaceDE/>
        <w:autoSpaceDN/>
        <w:adjustRightInd/>
        <w:spacing w:line="240" w:lineRule="auto"/>
        <w:ind w:firstLineChars="0"/>
      </w:pPr>
      <w:r w:rsidRPr="00D870DA">
        <w:rPr>
          <w:rFonts w:cs="Arial"/>
          <w:szCs w:val="20"/>
          <w:lang w:eastAsia="en-US"/>
        </w:rPr>
        <w:t>A single HARQ process is supported</w:t>
      </w:r>
      <w:r>
        <w:rPr>
          <w:rFonts w:cs="Arial"/>
          <w:szCs w:val="20"/>
          <w:lang w:eastAsia="en-US"/>
        </w:rPr>
        <w:t>, FFS whether two HARQ processes are supported</w:t>
      </w:r>
    </w:p>
    <w:p w14:paraId="4FFDC689" w14:textId="77777777" w:rsidR="00E54B63" w:rsidRPr="005C0F60" w:rsidRDefault="00E54B63" w:rsidP="00E54B63">
      <w:pPr>
        <w:numPr>
          <w:ilvl w:val="0"/>
          <w:numId w:val="40"/>
        </w:numPr>
        <w:autoSpaceDN/>
        <w:adjustRightInd/>
        <w:spacing w:after="0"/>
        <w:jc w:val="left"/>
        <w:rPr>
          <w:rFonts w:cs="Arial"/>
          <w:szCs w:val="20"/>
        </w:rPr>
      </w:pPr>
      <w:r>
        <w:rPr>
          <w:rFonts w:cs="Arial"/>
          <w:szCs w:val="20"/>
        </w:rPr>
        <w:t>FFS</w:t>
      </w:r>
      <w:r w:rsidRPr="00D870DA">
        <w:rPr>
          <w:rFonts w:cs="Arial"/>
          <w:szCs w:val="20"/>
        </w:rPr>
        <w:t xml:space="preserve"> the design of the corresponding NPDCCH search space</w:t>
      </w:r>
    </w:p>
    <w:p w14:paraId="644DF4CA" w14:textId="77777777" w:rsidR="00E54B63" w:rsidRDefault="00E54B63" w:rsidP="00E54B63">
      <w:pPr>
        <w:autoSpaceDE/>
        <w:autoSpaceDN/>
        <w:adjustRightInd/>
        <w:snapToGrid/>
        <w:spacing w:after="0"/>
        <w:jc w:val="left"/>
        <w:rPr>
          <w:lang w:val="en-GB" w:eastAsia="zh-CN"/>
        </w:rPr>
      </w:pPr>
    </w:p>
    <w:p w14:paraId="1DB4D97A" w14:textId="573183B1" w:rsidR="00E54B63" w:rsidRDefault="00E54B63" w:rsidP="00E54B63">
      <w:pPr>
        <w:autoSpaceDE/>
        <w:autoSpaceDN/>
        <w:adjustRightInd/>
        <w:snapToGrid/>
        <w:spacing w:after="0"/>
        <w:jc w:val="left"/>
        <w:rPr>
          <w:lang w:val="en-GB" w:eastAsia="zh-CN"/>
        </w:rPr>
      </w:pPr>
      <w:r>
        <w:rPr>
          <w:lang w:val="en-GB" w:eastAsia="zh-CN"/>
        </w:rPr>
        <w:t>For fallback mechanism:</w:t>
      </w:r>
    </w:p>
    <w:p w14:paraId="3E07ECF8" w14:textId="77777777" w:rsidR="00E54B63" w:rsidRDefault="00E54B63" w:rsidP="00E54B63">
      <w:pPr>
        <w:autoSpaceDE/>
        <w:autoSpaceDN/>
        <w:adjustRightInd/>
        <w:snapToGrid/>
        <w:spacing w:after="0"/>
        <w:jc w:val="left"/>
        <w:rPr>
          <w:lang w:val="en-GB" w:eastAsia="zh-CN"/>
        </w:rPr>
      </w:pPr>
    </w:p>
    <w:p w14:paraId="3182D44A" w14:textId="77777777" w:rsidR="00380EB4" w:rsidRDefault="00380EB4" w:rsidP="002C5DDE">
      <w:pPr>
        <w:autoSpaceDE/>
        <w:autoSpaceDN/>
        <w:adjustRightInd/>
        <w:snapToGrid/>
        <w:spacing w:afterLines="50"/>
        <w:jc w:val="left"/>
        <w:rPr>
          <w:rFonts w:cs="Arial"/>
          <w:szCs w:val="20"/>
        </w:rPr>
      </w:pPr>
      <w:r w:rsidRPr="00FF4C4D">
        <w:rPr>
          <w:b/>
          <w:u w:val="single"/>
          <w:lang w:eastAsia="zh-CN"/>
        </w:rPr>
        <w:t>Potential agreement</w:t>
      </w:r>
      <w:r>
        <w:rPr>
          <w:b/>
          <w:u w:val="single"/>
          <w:lang w:eastAsia="zh-CN"/>
        </w:rPr>
        <w:t>#6</w:t>
      </w:r>
      <w:r w:rsidRPr="00FF4C4D">
        <w:rPr>
          <w:b/>
          <w:u w:val="single"/>
          <w:lang w:eastAsia="zh-CN"/>
        </w:rPr>
        <w:t>:</w:t>
      </w:r>
      <w:r>
        <w:rPr>
          <w:lang w:eastAsia="zh-CN"/>
        </w:rPr>
        <w:t xml:space="preserve"> </w:t>
      </w:r>
      <w:r w:rsidRPr="00A736C3">
        <w:rPr>
          <w:rFonts w:cs="Arial"/>
          <w:szCs w:val="20"/>
        </w:rPr>
        <w:t xml:space="preserve">For UL transmission in preconfigured dedicated resource, </w:t>
      </w:r>
      <w:r>
        <w:rPr>
          <w:rFonts w:cs="Arial"/>
          <w:szCs w:val="20"/>
        </w:rPr>
        <w:t xml:space="preserve">fallback mechanism to </w:t>
      </w:r>
      <w:r w:rsidRPr="00A736C3">
        <w:rPr>
          <w:rFonts w:cs="Arial"/>
          <w:szCs w:val="20"/>
        </w:rPr>
        <w:t>RACH/EDT</w:t>
      </w:r>
      <w:r>
        <w:rPr>
          <w:rFonts w:cs="Arial"/>
          <w:szCs w:val="20"/>
        </w:rPr>
        <w:t xml:space="preserve"> procedures is </w:t>
      </w:r>
      <w:r w:rsidRPr="00A736C3">
        <w:rPr>
          <w:rFonts w:cs="Arial"/>
          <w:szCs w:val="20"/>
        </w:rPr>
        <w:t>supported.</w:t>
      </w:r>
    </w:p>
    <w:p w14:paraId="0316F76C" w14:textId="77777777" w:rsidR="00380EB4" w:rsidRPr="005A5D3A" w:rsidRDefault="00380EB4" w:rsidP="00380EB4">
      <w:pPr>
        <w:autoSpaceDE/>
        <w:autoSpaceDN/>
        <w:adjustRightInd/>
        <w:snapToGrid/>
        <w:spacing w:after="0"/>
        <w:jc w:val="left"/>
        <w:rPr>
          <w:lang w:eastAsia="zh-CN"/>
        </w:rPr>
      </w:pPr>
      <w:r w:rsidRPr="00FF4C4D">
        <w:rPr>
          <w:b/>
          <w:u w:val="single"/>
          <w:lang w:eastAsia="zh-CN"/>
        </w:rPr>
        <w:t>Potential agreement</w:t>
      </w:r>
      <w:r>
        <w:rPr>
          <w:b/>
          <w:u w:val="single"/>
          <w:lang w:eastAsia="zh-CN"/>
        </w:rPr>
        <w:t>#7</w:t>
      </w:r>
      <w:r w:rsidRPr="00FF4C4D">
        <w:rPr>
          <w:b/>
          <w:u w:val="single"/>
          <w:lang w:eastAsia="zh-CN"/>
        </w:rPr>
        <w:t>:</w:t>
      </w:r>
      <w:r>
        <w:rPr>
          <w:lang w:eastAsia="zh-CN"/>
        </w:rPr>
        <w:t xml:space="preserve"> </w:t>
      </w:r>
      <w:r w:rsidRPr="00A736C3">
        <w:rPr>
          <w:rFonts w:cs="Arial"/>
          <w:szCs w:val="20"/>
        </w:rPr>
        <w:t xml:space="preserve">Study mechanisms </w:t>
      </w:r>
      <w:r>
        <w:rPr>
          <w:rFonts w:cs="Arial"/>
          <w:szCs w:val="20"/>
        </w:rPr>
        <w:t xml:space="preserve">and procedures for fallback to </w:t>
      </w:r>
      <w:r w:rsidRPr="00A736C3">
        <w:rPr>
          <w:rFonts w:cs="Arial"/>
          <w:szCs w:val="20"/>
        </w:rPr>
        <w:t>RACH/EDT</w:t>
      </w:r>
      <w:r>
        <w:rPr>
          <w:rFonts w:cs="Arial"/>
          <w:szCs w:val="20"/>
        </w:rPr>
        <w:t xml:space="preserve"> procedures.</w:t>
      </w:r>
    </w:p>
    <w:p w14:paraId="1B9CC6CC" w14:textId="77777777" w:rsidR="00E54B63" w:rsidRPr="00380EB4" w:rsidRDefault="00E54B63" w:rsidP="00E54B63">
      <w:pPr>
        <w:autoSpaceDE/>
        <w:autoSpaceDN/>
        <w:adjustRightInd/>
        <w:snapToGrid/>
        <w:spacing w:after="0"/>
        <w:jc w:val="left"/>
        <w:rPr>
          <w:lang w:eastAsia="zh-CN"/>
        </w:rPr>
      </w:pPr>
    </w:p>
    <w:p w14:paraId="19278EB9" w14:textId="77777777" w:rsidR="0029350A" w:rsidRDefault="00BE1680" w:rsidP="007C6B5F">
      <w:pPr>
        <w:pStyle w:val="Heading1"/>
        <w:numPr>
          <w:ilvl w:val="0"/>
          <w:numId w:val="0"/>
        </w:numPr>
        <w:ind w:left="432" w:hanging="432"/>
        <w:rPr>
          <w:lang w:eastAsia="zh-CN"/>
        </w:rPr>
      </w:pPr>
      <w:bookmarkStart w:id="10" w:name="_Ref129681832"/>
      <w:bookmarkStart w:id="11" w:name="_Ref124589665"/>
      <w:bookmarkStart w:id="12" w:name="_Ref71620620"/>
      <w:bookmarkStart w:id="13" w:name="_Ref124671424"/>
      <w:r w:rsidRPr="00E2368C">
        <w:t>References</w:t>
      </w:r>
      <w:bookmarkEnd w:id="10"/>
      <w:bookmarkEnd w:id="11"/>
      <w:bookmarkEnd w:id="12"/>
      <w:bookmarkEnd w:id="13"/>
    </w:p>
    <w:p w14:paraId="756317AB" w14:textId="123E44AB" w:rsidR="00767593" w:rsidRDefault="00767593" w:rsidP="00647FD1">
      <w:pPr>
        <w:pStyle w:val="references0"/>
        <w:numPr>
          <w:ilvl w:val="0"/>
          <w:numId w:val="26"/>
        </w:numPr>
        <w:spacing w:after="0" w:line="240" w:lineRule="auto"/>
        <w:rPr>
          <w:sz w:val="21"/>
          <w:szCs w:val="21"/>
        </w:rPr>
      </w:pPr>
      <w:bookmarkStart w:id="14" w:name="_Ref387394383"/>
      <w:bookmarkStart w:id="15" w:name="_Ref457225889"/>
      <w:r w:rsidRPr="00CE2B37">
        <w:rPr>
          <w:noProof w:val="0"/>
          <w:sz w:val="21"/>
          <w:szCs w:val="21"/>
        </w:rPr>
        <w:t>RP-181451</w:t>
      </w:r>
      <w:r w:rsidRPr="00CE2B37">
        <w:rPr>
          <w:noProof w:val="0"/>
          <w:sz w:val="21"/>
          <w:szCs w:val="21"/>
        </w:rPr>
        <w:tab/>
        <w:t>WID</w:t>
      </w:r>
      <w:r w:rsidR="00E90342">
        <w:rPr>
          <w:noProof w:val="0"/>
          <w:sz w:val="21"/>
          <w:szCs w:val="21"/>
        </w:rPr>
        <w:t xml:space="preserve"> revision: Additional</w:t>
      </w:r>
      <w:r w:rsidRPr="00CE2B37">
        <w:rPr>
          <w:noProof w:val="0"/>
          <w:sz w:val="21"/>
          <w:szCs w:val="21"/>
        </w:rPr>
        <w:t xml:space="preserve"> enhancements for NB-IoT”</w:t>
      </w:r>
      <w:bookmarkEnd w:id="14"/>
      <w:r w:rsidRPr="00CE2B37">
        <w:rPr>
          <w:noProof w:val="0"/>
          <w:sz w:val="21"/>
          <w:szCs w:val="21"/>
        </w:rPr>
        <w:t xml:space="preserve">, </w:t>
      </w:r>
      <w:r w:rsidR="00E90342">
        <w:rPr>
          <w:noProof w:val="0"/>
          <w:sz w:val="21"/>
          <w:szCs w:val="21"/>
        </w:rPr>
        <w:t>September</w:t>
      </w:r>
      <w:r w:rsidRPr="00CE2B37">
        <w:rPr>
          <w:noProof w:val="0"/>
          <w:sz w:val="21"/>
          <w:szCs w:val="21"/>
        </w:rPr>
        <w:t xml:space="preserve"> 2018.</w:t>
      </w:r>
      <w:bookmarkEnd w:id="15"/>
    </w:p>
    <w:p w14:paraId="2900407C" w14:textId="3424813E" w:rsidR="0058366E" w:rsidRPr="00CE2B37" w:rsidRDefault="0058366E" w:rsidP="00647FD1">
      <w:pPr>
        <w:pStyle w:val="references0"/>
        <w:numPr>
          <w:ilvl w:val="0"/>
          <w:numId w:val="26"/>
        </w:numPr>
        <w:spacing w:after="0" w:line="240" w:lineRule="auto"/>
        <w:rPr>
          <w:sz w:val="21"/>
          <w:szCs w:val="21"/>
        </w:rPr>
      </w:pPr>
      <w:r>
        <w:rPr>
          <w:noProof w:val="0"/>
          <w:sz w:val="21"/>
          <w:szCs w:val="21"/>
        </w:rPr>
        <w:t>Chairman’s Notes RAN1#94, August 2018.</w:t>
      </w:r>
    </w:p>
    <w:p w14:paraId="7910F850" w14:textId="77777777" w:rsidR="00B90964" w:rsidRPr="00B90964" w:rsidRDefault="00B90964" w:rsidP="00647FD1">
      <w:pPr>
        <w:pStyle w:val="ListParagraph"/>
        <w:numPr>
          <w:ilvl w:val="0"/>
          <w:numId w:val="26"/>
        </w:numPr>
        <w:spacing w:line="240" w:lineRule="auto"/>
        <w:ind w:firstLineChars="0"/>
        <w:rPr>
          <w:rFonts w:eastAsia="MS Mincho"/>
          <w:noProof/>
          <w:snapToGrid/>
          <w:lang w:eastAsia="en-US"/>
        </w:rPr>
      </w:pPr>
      <w:r w:rsidRPr="00B90964">
        <w:rPr>
          <w:rFonts w:eastAsia="MS Mincho"/>
          <w:noProof/>
          <w:snapToGrid/>
          <w:lang w:eastAsia="en-US"/>
        </w:rPr>
        <w:t>R1-1810083</w:t>
      </w:r>
      <w:r w:rsidRPr="00B90964">
        <w:rPr>
          <w:rFonts w:eastAsia="MS Mincho"/>
          <w:noProof/>
          <w:snapToGrid/>
          <w:lang w:eastAsia="en-US"/>
        </w:rPr>
        <w:tab/>
        <w:t>On support for transmission in preconfigured UL resources</w:t>
      </w:r>
      <w:r w:rsidRPr="00B90964">
        <w:rPr>
          <w:rFonts w:eastAsia="MS Mincho"/>
          <w:noProof/>
          <w:snapToGrid/>
          <w:lang w:eastAsia="en-US"/>
        </w:rPr>
        <w:tab/>
        <w:t>Huawei, HiSilicon</w:t>
      </w:r>
    </w:p>
    <w:p w14:paraId="1B12FEB7" w14:textId="77777777" w:rsidR="00B90964" w:rsidRPr="00B90964" w:rsidRDefault="00B90964" w:rsidP="00647FD1">
      <w:pPr>
        <w:pStyle w:val="ListParagraph"/>
        <w:numPr>
          <w:ilvl w:val="0"/>
          <w:numId w:val="26"/>
        </w:numPr>
        <w:spacing w:line="240" w:lineRule="auto"/>
        <w:ind w:firstLineChars="0"/>
        <w:rPr>
          <w:rFonts w:eastAsia="MS Mincho"/>
          <w:noProof/>
          <w:snapToGrid/>
          <w:lang w:eastAsia="en-US"/>
        </w:rPr>
      </w:pPr>
      <w:r w:rsidRPr="00B90964">
        <w:rPr>
          <w:rFonts w:eastAsia="MS Mincho"/>
          <w:noProof/>
          <w:snapToGrid/>
          <w:lang w:eastAsia="en-US"/>
        </w:rPr>
        <w:t>R1-1810180</w:t>
      </w:r>
      <w:r w:rsidRPr="00B90964">
        <w:rPr>
          <w:rFonts w:eastAsia="MS Mincho"/>
          <w:noProof/>
          <w:snapToGrid/>
          <w:lang w:eastAsia="en-US"/>
        </w:rPr>
        <w:tab/>
        <w:t>Considerations on transmission in preconfigured UL resources</w:t>
      </w:r>
      <w:r w:rsidRPr="00B90964">
        <w:rPr>
          <w:rFonts w:eastAsia="MS Mincho"/>
          <w:noProof/>
          <w:snapToGrid/>
          <w:lang w:eastAsia="en-US"/>
        </w:rPr>
        <w:tab/>
        <w:t>Hisense</w:t>
      </w:r>
    </w:p>
    <w:p w14:paraId="42C2783D" w14:textId="77777777" w:rsidR="00B90964" w:rsidRPr="00B90964" w:rsidRDefault="00B90964" w:rsidP="00647FD1">
      <w:pPr>
        <w:pStyle w:val="ListParagraph"/>
        <w:numPr>
          <w:ilvl w:val="0"/>
          <w:numId w:val="26"/>
        </w:numPr>
        <w:spacing w:line="240" w:lineRule="auto"/>
        <w:ind w:firstLineChars="0"/>
        <w:rPr>
          <w:rFonts w:eastAsia="MS Mincho"/>
          <w:noProof/>
          <w:snapToGrid/>
          <w:lang w:eastAsia="en-US"/>
        </w:rPr>
      </w:pPr>
      <w:r w:rsidRPr="00B90964">
        <w:rPr>
          <w:rFonts w:eastAsia="MS Mincho"/>
          <w:noProof/>
          <w:snapToGrid/>
          <w:lang w:eastAsia="en-US"/>
        </w:rPr>
        <w:t>R1-1810195</w:t>
      </w:r>
      <w:r w:rsidRPr="00B90964">
        <w:rPr>
          <w:rFonts w:eastAsia="MS Mincho"/>
          <w:noProof/>
          <w:snapToGrid/>
          <w:lang w:eastAsia="en-US"/>
        </w:rPr>
        <w:tab/>
        <w:t>Support for transmission in preconfigured UL resources in NB-IoT</w:t>
      </w:r>
      <w:r w:rsidRPr="00B90964">
        <w:rPr>
          <w:rFonts w:eastAsia="MS Mincho"/>
          <w:noProof/>
          <w:snapToGrid/>
          <w:lang w:eastAsia="en-US"/>
        </w:rPr>
        <w:tab/>
        <w:t>Ericsson</w:t>
      </w:r>
    </w:p>
    <w:p w14:paraId="398B9A1F" w14:textId="77777777" w:rsidR="00B90964" w:rsidRPr="00B90964" w:rsidRDefault="00B90964" w:rsidP="00647FD1">
      <w:pPr>
        <w:pStyle w:val="ListParagraph"/>
        <w:numPr>
          <w:ilvl w:val="0"/>
          <w:numId w:val="26"/>
        </w:numPr>
        <w:spacing w:line="240" w:lineRule="auto"/>
        <w:ind w:firstLineChars="0"/>
        <w:rPr>
          <w:rFonts w:eastAsia="MS Mincho"/>
          <w:noProof/>
          <w:snapToGrid/>
          <w:lang w:eastAsia="en-US"/>
        </w:rPr>
      </w:pPr>
      <w:r w:rsidRPr="00B90964">
        <w:rPr>
          <w:rFonts w:eastAsia="MS Mincho"/>
          <w:noProof/>
          <w:snapToGrid/>
          <w:lang w:eastAsia="en-US"/>
        </w:rPr>
        <w:t>R1-1810241</w:t>
      </w:r>
      <w:r w:rsidRPr="00B90964">
        <w:rPr>
          <w:rFonts w:eastAsia="MS Mincho"/>
          <w:noProof/>
          <w:snapToGrid/>
          <w:lang w:eastAsia="en-US"/>
        </w:rPr>
        <w:tab/>
        <w:t>Discussion on preconfigured UL resources in NB-IoT</w:t>
      </w:r>
      <w:r w:rsidRPr="00B90964">
        <w:rPr>
          <w:rFonts w:eastAsia="MS Mincho"/>
          <w:noProof/>
          <w:snapToGrid/>
          <w:lang w:eastAsia="en-US"/>
        </w:rPr>
        <w:tab/>
        <w:t>LG Electronics</w:t>
      </w:r>
    </w:p>
    <w:p w14:paraId="3BA4688F" w14:textId="77777777" w:rsidR="00B90964" w:rsidRPr="00B90964" w:rsidRDefault="00B90964" w:rsidP="00647FD1">
      <w:pPr>
        <w:pStyle w:val="ListParagraph"/>
        <w:numPr>
          <w:ilvl w:val="0"/>
          <w:numId w:val="26"/>
        </w:numPr>
        <w:spacing w:line="240" w:lineRule="auto"/>
        <w:ind w:firstLineChars="0"/>
        <w:rPr>
          <w:rFonts w:eastAsia="MS Mincho"/>
          <w:noProof/>
          <w:snapToGrid/>
          <w:lang w:eastAsia="en-US"/>
        </w:rPr>
      </w:pPr>
      <w:r w:rsidRPr="00B90964">
        <w:rPr>
          <w:rFonts w:eastAsia="MS Mincho"/>
          <w:noProof/>
          <w:snapToGrid/>
          <w:lang w:eastAsia="en-US"/>
        </w:rPr>
        <w:t>R1-1810490</w:t>
      </w:r>
      <w:r w:rsidRPr="00B90964">
        <w:rPr>
          <w:rFonts w:eastAsia="MS Mincho"/>
          <w:noProof/>
          <w:snapToGrid/>
          <w:lang w:eastAsia="en-US"/>
        </w:rPr>
        <w:tab/>
        <w:t xml:space="preserve">NB-IOT Pre-configured UL Resources Design Considerations </w:t>
      </w:r>
      <w:r w:rsidRPr="00B90964">
        <w:rPr>
          <w:rFonts w:eastAsia="MS Mincho"/>
          <w:noProof/>
          <w:snapToGrid/>
          <w:lang w:eastAsia="en-US"/>
        </w:rPr>
        <w:tab/>
        <w:t>Sierra Wireless, S.A.</w:t>
      </w:r>
    </w:p>
    <w:p w14:paraId="2D4C12DD" w14:textId="77777777" w:rsidR="00B90964" w:rsidRPr="00B90964" w:rsidRDefault="00B90964" w:rsidP="00647FD1">
      <w:pPr>
        <w:pStyle w:val="ListParagraph"/>
        <w:numPr>
          <w:ilvl w:val="0"/>
          <w:numId w:val="26"/>
        </w:numPr>
        <w:spacing w:line="240" w:lineRule="auto"/>
        <w:ind w:firstLineChars="0"/>
        <w:rPr>
          <w:rFonts w:eastAsia="MS Mincho"/>
          <w:noProof/>
          <w:snapToGrid/>
          <w:lang w:eastAsia="en-US"/>
        </w:rPr>
      </w:pPr>
      <w:r w:rsidRPr="00B90964">
        <w:rPr>
          <w:rFonts w:eastAsia="MS Mincho"/>
          <w:noProof/>
          <w:snapToGrid/>
          <w:lang w:eastAsia="en-US"/>
        </w:rPr>
        <w:t>R1-1810509</w:t>
      </w:r>
      <w:r w:rsidRPr="00B90964">
        <w:rPr>
          <w:rFonts w:eastAsia="MS Mincho"/>
          <w:noProof/>
          <w:snapToGrid/>
          <w:lang w:eastAsia="en-US"/>
        </w:rPr>
        <w:tab/>
        <w:t>Support for transmission in preconfigured UL resources for NB-IoT</w:t>
      </w:r>
      <w:r w:rsidRPr="00B90964">
        <w:rPr>
          <w:rFonts w:eastAsia="MS Mincho"/>
          <w:noProof/>
          <w:snapToGrid/>
          <w:lang w:eastAsia="en-US"/>
        </w:rPr>
        <w:tab/>
        <w:t>ZTE</w:t>
      </w:r>
    </w:p>
    <w:p w14:paraId="5A7C64C0" w14:textId="77777777" w:rsidR="00B90964" w:rsidRPr="00B90964" w:rsidRDefault="00B90964" w:rsidP="00647FD1">
      <w:pPr>
        <w:pStyle w:val="ListParagraph"/>
        <w:numPr>
          <w:ilvl w:val="0"/>
          <w:numId w:val="26"/>
        </w:numPr>
        <w:spacing w:line="240" w:lineRule="auto"/>
        <w:ind w:firstLineChars="0"/>
        <w:rPr>
          <w:rFonts w:eastAsia="MS Mincho"/>
          <w:noProof/>
          <w:snapToGrid/>
          <w:lang w:eastAsia="en-US"/>
        </w:rPr>
      </w:pPr>
      <w:r w:rsidRPr="00B90964">
        <w:rPr>
          <w:rFonts w:eastAsia="MS Mincho"/>
          <w:noProof/>
          <w:snapToGrid/>
          <w:lang w:eastAsia="en-US"/>
        </w:rPr>
        <w:t>R1-1810607</w:t>
      </w:r>
      <w:r w:rsidRPr="00B90964">
        <w:rPr>
          <w:rFonts w:eastAsia="MS Mincho"/>
          <w:noProof/>
          <w:snapToGrid/>
          <w:lang w:eastAsia="en-US"/>
        </w:rPr>
        <w:tab/>
        <w:t>Early Transmission on Preconfigured UL resources in NB-IoT</w:t>
      </w:r>
      <w:r w:rsidRPr="00B90964">
        <w:rPr>
          <w:rFonts w:eastAsia="MS Mincho"/>
          <w:noProof/>
          <w:snapToGrid/>
          <w:lang w:eastAsia="en-US"/>
        </w:rPr>
        <w:tab/>
        <w:t>MediaTek Inc.</w:t>
      </w:r>
    </w:p>
    <w:p w14:paraId="713209FD" w14:textId="77777777" w:rsidR="00B90964" w:rsidRPr="00B90964" w:rsidRDefault="00B90964" w:rsidP="00647FD1">
      <w:pPr>
        <w:pStyle w:val="ListParagraph"/>
        <w:numPr>
          <w:ilvl w:val="0"/>
          <w:numId w:val="26"/>
        </w:numPr>
        <w:spacing w:line="240" w:lineRule="auto"/>
        <w:ind w:firstLineChars="0"/>
        <w:rPr>
          <w:rFonts w:eastAsia="MS Mincho"/>
          <w:noProof/>
          <w:snapToGrid/>
          <w:lang w:eastAsia="en-US"/>
        </w:rPr>
      </w:pPr>
      <w:r w:rsidRPr="00B90964">
        <w:rPr>
          <w:rFonts w:eastAsia="MS Mincho"/>
          <w:noProof/>
          <w:snapToGrid/>
          <w:lang w:eastAsia="en-US"/>
        </w:rPr>
        <w:t>R1-1810742</w:t>
      </w:r>
      <w:r w:rsidRPr="00B90964">
        <w:rPr>
          <w:rFonts w:eastAsia="MS Mincho"/>
          <w:noProof/>
          <w:snapToGrid/>
          <w:lang w:eastAsia="en-US"/>
        </w:rPr>
        <w:tab/>
        <w:t>UL transmission in preconfigured resources for NB-IoT</w:t>
      </w:r>
      <w:r w:rsidRPr="00B90964">
        <w:rPr>
          <w:rFonts w:eastAsia="MS Mincho"/>
          <w:noProof/>
          <w:snapToGrid/>
          <w:lang w:eastAsia="en-US"/>
        </w:rPr>
        <w:tab/>
        <w:t>Intel Corporation</w:t>
      </w:r>
    </w:p>
    <w:p w14:paraId="27B632DC" w14:textId="77777777" w:rsidR="00B90964" w:rsidRPr="00B90964" w:rsidRDefault="00B90964" w:rsidP="00647FD1">
      <w:pPr>
        <w:pStyle w:val="ListParagraph"/>
        <w:numPr>
          <w:ilvl w:val="0"/>
          <w:numId w:val="26"/>
        </w:numPr>
        <w:spacing w:line="240" w:lineRule="auto"/>
        <w:ind w:firstLineChars="0"/>
        <w:rPr>
          <w:rFonts w:eastAsia="MS Mincho"/>
          <w:noProof/>
          <w:snapToGrid/>
          <w:lang w:eastAsia="en-US"/>
        </w:rPr>
      </w:pPr>
      <w:r w:rsidRPr="00B90964">
        <w:rPr>
          <w:rFonts w:eastAsia="MS Mincho"/>
          <w:noProof/>
          <w:snapToGrid/>
          <w:lang w:eastAsia="en-US"/>
        </w:rPr>
        <w:t>R1-1810828</w:t>
      </w:r>
      <w:r w:rsidRPr="00B90964">
        <w:rPr>
          <w:rFonts w:eastAsia="MS Mincho"/>
          <w:noProof/>
          <w:snapToGrid/>
          <w:lang w:eastAsia="en-US"/>
        </w:rPr>
        <w:tab/>
        <w:t>Discussion on transmission in preconfigured UL reosurces for NB-IoT</w:t>
      </w:r>
      <w:r w:rsidRPr="00B90964">
        <w:rPr>
          <w:rFonts w:eastAsia="MS Mincho"/>
          <w:noProof/>
          <w:snapToGrid/>
          <w:lang w:eastAsia="en-US"/>
        </w:rPr>
        <w:tab/>
        <w:t>Samsung</w:t>
      </w:r>
    </w:p>
    <w:p w14:paraId="13C9F6D2" w14:textId="77777777" w:rsidR="00B90964" w:rsidRPr="00B90964" w:rsidRDefault="00B90964" w:rsidP="00647FD1">
      <w:pPr>
        <w:pStyle w:val="ListParagraph"/>
        <w:numPr>
          <w:ilvl w:val="0"/>
          <w:numId w:val="26"/>
        </w:numPr>
        <w:spacing w:line="240" w:lineRule="auto"/>
        <w:ind w:firstLineChars="0"/>
        <w:rPr>
          <w:rFonts w:eastAsia="MS Mincho"/>
          <w:noProof/>
          <w:snapToGrid/>
          <w:lang w:eastAsia="en-US"/>
        </w:rPr>
      </w:pPr>
      <w:r w:rsidRPr="00B90964">
        <w:rPr>
          <w:rFonts w:eastAsia="MS Mincho"/>
          <w:noProof/>
          <w:snapToGrid/>
          <w:lang w:eastAsia="en-US"/>
        </w:rPr>
        <w:t>R1-1810924</w:t>
      </w:r>
      <w:r w:rsidRPr="00B90964">
        <w:rPr>
          <w:rFonts w:eastAsia="MS Mincho"/>
          <w:noProof/>
          <w:snapToGrid/>
          <w:lang w:eastAsia="en-US"/>
        </w:rPr>
        <w:tab/>
        <w:t>Support for transmission in preconfigured UL resources</w:t>
      </w:r>
      <w:r w:rsidRPr="00B90964">
        <w:rPr>
          <w:rFonts w:eastAsia="MS Mincho"/>
          <w:noProof/>
          <w:snapToGrid/>
          <w:lang w:eastAsia="en-US"/>
        </w:rPr>
        <w:tab/>
        <w:t>Qualcomm Incorporated</w:t>
      </w:r>
    </w:p>
    <w:p w14:paraId="460E820C" w14:textId="77777777" w:rsidR="00B90964" w:rsidRPr="00B90964" w:rsidRDefault="00B90964" w:rsidP="00647FD1">
      <w:pPr>
        <w:pStyle w:val="ListParagraph"/>
        <w:numPr>
          <w:ilvl w:val="0"/>
          <w:numId w:val="26"/>
        </w:numPr>
        <w:spacing w:line="240" w:lineRule="auto"/>
        <w:ind w:firstLineChars="0"/>
        <w:rPr>
          <w:rFonts w:eastAsia="MS Mincho"/>
          <w:noProof/>
          <w:snapToGrid/>
          <w:lang w:eastAsia="en-US"/>
        </w:rPr>
      </w:pPr>
      <w:r w:rsidRPr="00B90964">
        <w:rPr>
          <w:rFonts w:eastAsia="MS Mincho"/>
          <w:noProof/>
          <w:snapToGrid/>
          <w:lang w:eastAsia="en-US"/>
        </w:rPr>
        <w:t>R1-1811074</w:t>
      </w:r>
      <w:r w:rsidRPr="00B90964">
        <w:rPr>
          <w:rFonts w:eastAsia="MS Mincho"/>
          <w:noProof/>
          <w:snapToGrid/>
          <w:lang w:eastAsia="en-US"/>
        </w:rPr>
        <w:tab/>
        <w:t>Preconfigured Grant for Uplink transmission</w:t>
      </w:r>
      <w:r w:rsidRPr="00B90964">
        <w:rPr>
          <w:rFonts w:eastAsia="MS Mincho"/>
          <w:noProof/>
          <w:snapToGrid/>
          <w:lang w:eastAsia="en-US"/>
        </w:rPr>
        <w:tab/>
        <w:t>Nokia, Nokia Shanghai Bell</w:t>
      </w:r>
    </w:p>
    <w:p w14:paraId="359FE332" w14:textId="77777777" w:rsidR="00B90964" w:rsidRPr="00B90964" w:rsidRDefault="00B90964" w:rsidP="00647FD1">
      <w:pPr>
        <w:pStyle w:val="ListParagraph"/>
        <w:numPr>
          <w:ilvl w:val="0"/>
          <w:numId w:val="26"/>
        </w:numPr>
        <w:spacing w:line="240" w:lineRule="auto"/>
        <w:ind w:firstLineChars="0"/>
        <w:rPr>
          <w:rFonts w:eastAsia="MS Mincho"/>
          <w:noProof/>
          <w:snapToGrid/>
          <w:lang w:eastAsia="en-US"/>
        </w:rPr>
      </w:pPr>
      <w:r w:rsidRPr="00B90964">
        <w:rPr>
          <w:rFonts w:eastAsia="MS Mincho"/>
          <w:noProof/>
          <w:snapToGrid/>
          <w:lang w:eastAsia="en-US"/>
        </w:rPr>
        <w:t>R1-1811388</w:t>
      </w:r>
      <w:r w:rsidRPr="00B90964">
        <w:rPr>
          <w:rFonts w:eastAsia="MS Mincho"/>
          <w:noProof/>
          <w:snapToGrid/>
          <w:lang w:eastAsia="en-US"/>
        </w:rPr>
        <w:tab/>
        <w:t>UL transmission scheme in preconfigured resources</w:t>
      </w:r>
      <w:r w:rsidRPr="00B90964">
        <w:rPr>
          <w:rFonts w:eastAsia="MS Mincho"/>
          <w:noProof/>
          <w:snapToGrid/>
          <w:lang w:eastAsia="en-US"/>
        </w:rPr>
        <w:tab/>
        <w:t>NTT DOCOMO, INC.</w:t>
      </w:r>
    </w:p>
    <w:p w14:paraId="38F92BF9" w14:textId="51DBD106" w:rsidR="00767593" w:rsidRPr="00767593" w:rsidRDefault="00B90964" w:rsidP="00647FD1">
      <w:pPr>
        <w:pStyle w:val="ListParagraph"/>
        <w:numPr>
          <w:ilvl w:val="0"/>
          <w:numId w:val="26"/>
        </w:numPr>
        <w:spacing w:line="240" w:lineRule="auto"/>
        <w:ind w:firstLineChars="0"/>
      </w:pPr>
      <w:r w:rsidRPr="00B90964">
        <w:rPr>
          <w:rFonts w:eastAsia="MS Mincho"/>
          <w:noProof/>
          <w:snapToGrid/>
          <w:lang w:eastAsia="en-US"/>
        </w:rPr>
        <w:t>R1-1811555</w:t>
      </w:r>
      <w:r w:rsidRPr="00B90964">
        <w:rPr>
          <w:rFonts w:eastAsia="MS Mincho"/>
          <w:noProof/>
          <w:snapToGrid/>
          <w:lang w:eastAsia="en-US"/>
        </w:rPr>
        <w:tab/>
        <w:t>Discussion on transmission in preconfigured UL resources</w:t>
      </w:r>
      <w:r w:rsidRPr="00B90964">
        <w:rPr>
          <w:rFonts w:eastAsia="MS Mincho"/>
          <w:noProof/>
          <w:snapToGrid/>
          <w:lang w:eastAsia="en-US"/>
        </w:rPr>
        <w:tab/>
        <w:t>III</w:t>
      </w:r>
      <w:r w:rsidR="00767593" w:rsidRPr="00767593">
        <w:rPr>
          <w:lang w:eastAsia="x-none"/>
        </w:rPr>
        <w:t>.</w:t>
      </w:r>
    </w:p>
    <w:p w14:paraId="792DB729" w14:textId="4CA32814" w:rsidR="007D1A78" w:rsidRDefault="007D1A78" w:rsidP="00E54B63">
      <w:pPr>
        <w:autoSpaceDE/>
        <w:autoSpaceDN/>
        <w:adjustRightInd/>
        <w:snapToGrid/>
        <w:spacing w:after="0"/>
        <w:jc w:val="left"/>
        <w:rPr>
          <w:lang w:eastAsia="x-none"/>
        </w:rPr>
      </w:pPr>
    </w:p>
    <w:sectPr w:rsidR="007D1A78" w:rsidSect="00EC725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22898" w14:textId="77777777" w:rsidR="00A07C49" w:rsidRDefault="00A07C49">
      <w:r>
        <w:separator/>
      </w:r>
    </w:p>
  </w:endnote>
  <w:endnote w:type="continuationSeparator" w:id="0">
    <w:p w14:paraId="35D7EDEC" w14:textId="77777777" w:rsidR="00A07C49" w:rsidRDefault="00A07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JhengHei">
    <w:panose1 w:val="020B0604030504040204"/>
    <w:charset w:val="88"/>
    <w:family w:val="swiss"/>
    <w:pitch w:val="variable"/>
    <w:sig w:usb0="00000087" w:usb1="288F4000" w:usb2="00000016" w:usb3="00000000" w:csb0="00100009"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546D1" w14:textId="77777777" w:rsidR="00A07C49" w:rsidRDefault="00A07C49">
      <w:r>
        <w:separator/>
      </w:r>
    </w:p>
  </w:footnote>
  <w:footnote w:type="continuationSeparator" w:id="0">
    <w:p w14:paraId="43F63E1E" w14:textId="77777777" w:rsidR="00A07C49" w:rsidRDefault="00A07C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C42EB6"/>
    <w:multiLevelType w:val="hybridMultilevel"/>
    <w:tmpl w:val="329E27A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2C623E"/>
    <w:multiLevelType w:val="hybridMultilevel"/>
    <w:tmpl w:val="406AB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4B3346"/>
    <w:multiLevelType w:val="hybridMultilevel"/>
    <w:tmpl w:val="89DAE8BA"/>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C3283A"/>
    <w:multiLevelType w:val="hybridMultilevel"/>
    <w:tmpl w:val="4B3EE742"/>
    <w:lvl w:ilvl="0" w:tplc="413C1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BA3F2C"/>
    <w:multiLevelType w:val="hybridMultilevel"/>
    <w:tmpl w:val="A3B854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AB5B6E"/>
    <w:multiLevelType w:val="hybridMultilevel"/>
    <w:tmpl w:val="BDC00B82"/>
    <w:lvl w:ilvl="0" w:tplc="5BCAD274">
      <w:start w:val="1"/>
      <w:numFmt w:val="bullet"/>
      <w:lvlText w:val="-"/>
      <w:lvlJc w:val="left"/>
      <w:pPr>
        <w:ind w:left="-409" w:hanging="400"/>
      </w:pPr>
      <w:rPr>
        <w:rFonts w:ascii="Calibri" w:hAnsi="Calibri" w:hint="default"/>
      </w:rPr>
    </w:lvl>
    <w:lvl w:ilvl="1" w:tplc="041D0003">
      <w:start w:val="1"/>
      <w:numFmt w:val="bullet"/>
      <w:lvlText w:val="o"/>
      <w:lvlJc w:val="left"/>
      <w:pPr>
        <w:ind w:left="-9" w:hanging="400"/>
      </w:pPr>
      <w:rPr>
        <w:rFonts w:ascii="Courier New" w:hAnsi="Courier New" w:cs="Courier New" w:hint="default"/>
      </w:rPr>
    </w:lvl>
    <w:lvl w:ilvl="2" w:tplc="9514A8F2">
      <w:start w:val="1"/>
      <w:numFmt w:val="bullet"/>
      <w:lvlText w:val="-"/>
      <w:lvlJc w:val="left"/>
      <w:pPr>
        <w:ind w:left="351" w:hanging="360"/>
      </w:pPr>
      <w:rPr>
        <w:rFonts w:ascii="Times New Roman" w:eastAsia="Malgun Gothic" w:hAnsi="Times New Roman" w:cs="Times New Roman" w:hint="default"/>
      </w:rPr>
    </w:lvl>
    <w:lvl w:ilvl="3" w:tplc="04090001">
      <w:start w:val="1"/>
      <w:numFmt w:val="bullet"/>
      <w:lvlText w:val=""/>
      <w:lvlJc w:val="left"/>
      <w:pPr>
        <w:ind w:left="791" w:hanging="400"/>
      </w:pPr>
      <w:rPr>
        <w:rFonts w:ascii="Wingdings" w:hAnsi="Wingdings" w:hint="default"/>
      </w:rPr>
    </w:lvl>
    <w:lvl w:ilvl="4" w:tplc="04090003">
      <w:start w:val="1"/>
      <w:numFmt w:val="bullet"/>
      <w:lvlText w:val=""/>
      <w:lvlJc w:val="left"/>
      <w:pPr>
        <w:ind w:left="1191" w:hanging="400"/>
      </w:pPr>
      <w:rPr>
        <w:rFonts w:ascii="Wingdings" w:hAnsi="Wingdings" w:hint="default"/>
      </w:rPr>
    </w:lvl>
    <w:lvl w:ilvl="5" w:tplc="04090005" w:tentative="1">
      <w:start w:val="1"/>
      <w:numFmt w:val="bullet"/>
      <w:lvlText w:val=""/>
      <w:lvlJc w:val="left"/>
      <w:pPr>
        <w:ind w:left="1591" w:hanging="400"/>
      </w:pPr>
      <w:rPr>
        <w:rFonts w:ascii="Wingdings" w:hAnsi="Wingdings" w:hint="default"/>
      </w:rPr>
    </w:lvl>
    <w:lvl w:ilvl="6" w:tplc="04090001" w:tentative="1">
      <w:start w:val="1"/>
      <w:numFmt w:val="bullet"/>
      <w:lvlText w:val=""/>
      <w:lvlJc w:val="left"/>
      <w:pPr>
        <w:ind w:left="1991" w:hanging="400"/>
      </w:pPr>
      <w:rPr>
        <w:rFonts w:ascii="Wingdings" w:hAnsi="Wingdings" w:hint="default"/>
      </w:rPr>
    </w:lvl>
    <w:lvl w:ilvl="7" w:tplc="04090003" w:tentative="1">
      <w:start w:val="1"/>
      <w:numFmt w:val="bullet"/>
      <w:lvlText w:val=""/>
      <w:lvlJc w:val="left"/>
      <w:pPr>
        <w:ind w:left="2391" w:hanging="400"/>
      </w:pPr>
      <w:rPr>
        <w:rFonts w:ascii="Wingdings" w:hAnsi="Wingdings" w:hint="default"/>
      </w:rPr>
    </w:lvl>
    <w:lvl w:ilvl="8" w:tplc="04090005" w:tentative="1">
      <w:start w:val="1"/>
      <w:numFmt w:val="bullet"/>
      <w:lvlText w:val=""/>
      <w:lvlJc w:val="left"/>
      <w:pPr>
        <w:ind w:left="2791" w:hanging="400"/>
      </w:pPr>
      <w:rPr>
        <w:rFonts w:ascii="Wingdings" w:hAnsi="Wingdings" w:hint="default"/>
      </w:rPr>
    </w:lvl>
  </w:abstractNum>
  <w:abstractNum w:abstractNumId="10" w15:restartNumberingAfterBreak="0">
    <w:nsid w:val="28C536CF"/>
    <w:multiLevelType w:val="hybridMultilevel"/>
    <w:tmpl w:val="BA328DEA"/>
    <w:lvl w:ilvl="0" w:tplc="5BCAD274">
      <w:start w:val="1"/>
      <w:numFmt w:val="bullet"/>
      <w:lvlText w:val="-"/>
      <w:lvlJc w:val="left"/>
      <w:pPr>
        <w:ind w:left="720" w:hanging="360"/>
      </w:pPr>
      <w:rPr>
        <w:rFonts w:ascii="Calibri" w:hAnsi="Calibri" w:hint="default"/>
      </w:rPr>
    </w:lvl>
    <w:lvl w:ilvl="1" w:tplc="5BCAD274">
      <w:start w:val="1"/>
      <w:numFmt w:val="bullet"/>
      <w:lvlText w:val="-"/>
      <w:lvlJc w:val="left"/>
      <w:pPr>
        <w:ind w:left="1440" w:hanging="360"/>
      </w:pPr>
      <w:rPr>
        <w:rFonts w:ascii="Calibri" w:hAnsi="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D60CC6"/>
    <w:multiLevelType w:val="hybridMultilevel"/>
    <w:tmpl w:val="8E14FBA2"/>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E60C37"/>
    <w:multiLevelType w:val="hybridMultilevel"/>
    <w:tmpl w:val="AEB84118"/>
    <w:lvl w:ilvl="0" w:tplc="5BCAD274">
      <w:start w:val="1"/>
      <w:numFmt w:val="bullet"/>
      <w:lvlText w:val="-"/>
      <w:lvlJc w:val="left"/>
      <w:pPr>
        <w:ind w:left="840" w:hanging="420"/>
      </w:pPr>
      <w:rPr>
        <w:rFonts w:ascii="Calibri" w:hAnsi="Calibri"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F63871"/>
    <w:multiLevelType w:val="hybridMultilevel"/>
    <w:tmpl w:val="2C52C6CC"/>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62B0FBC"/>
    <w:multiLevelType w:val="hybridMultilevel"/>
    <w:tmpl w:val="33CEEB06"/>
    <w:lvl w:ilvl="0" w:tplc="ED28C494">
      <w:start w:val="1"/>
      <w:numFmt w:val="decimal"/>
      <w:lvlText w:val="Potential proposal#%1:"/>
      <w:lvlJc w:val="left"/>
      <w:pPr>
        <w:ind w:left="420" w:hanging="420"/>
      </w:pPr>
      <w:rPr>
        <w:rFonts w:hint="eastAsia"/>
        <w:b/>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90110E"/>
    <w:multiLevelType w:val="hybridMultilevel"/>
    <w:tmpl w:val="CD7EE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666AE"/>
    <w:multiLevelType w:val="hybridMultilevel"/>
    <w:tmpl w:val="FF3C3FB8"/>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E540F6"/>
    <w:multiLevelType w:val="hybridMultilevel"/>
    <w:tmpl w:val="99A8669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C95054"/>
    <w:multiLevelType w:val="hybridMultilevel"/>
    <w:tmpl w:val="EFEA6EF4"/>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DB1C24"/>
    <w:multiLevelType w:val="hybridMultilevel"/>
    <w:tmpl w:val="B3B82A8A"/>
    <w:lvl w:ilvl="0" w:tplc="F3BABFBC">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897810"/>
    <w:multiLevelType w:val="hybridMultilevel"/>
    <w:tmpl w:val="FA2E3A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650B2A"/>
    <w:multiLevelType w:val="hybridMultilevel"/>
    <w:tmpl w:val="0D6E889E"/>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1D3AFA"/>
    <w:multiLevelType w:val="hybridMultilevel"/>
    <w:tmpl w:val="5EC043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775CA7"/>
    <w:multiLevelType w:val="hybridMultilevel"/>
    <w:tmpl w:val="74D0ECD6"/>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F73276"/>
    <w:multiLevelType w:val="hybridMultilevel"/>
    <w:tmpl w:val="859080AC"/>
    <w:lvl w:ilvl="0" w:tplc="5BCAD274">
      <w:start w:val="1"/>
      <w:numFmt w:val="bullet"/>
      <w:lvlText w:val="-"/>
      <w:lvlJc w:val="left"/>
      <w:pPr>
        <w:ind w:left="420" w:hanging="420"/>
      </w:pPr>
      <w:rPr>
        <w:rFonts w:ascii="Calibri" w:hAnsi="Calibri"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246044"/>
    <w:multiLevelType w:val="hybridMultilevel"/>
    <w:tmpl w:val="B9D018CA"/>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C025ED"/>
    <w:multiLevelType w:val="hybridMultilevel"/>
    <w:tmpl w:val="B9B6F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6147B4"/>
    <w:multiLevelType w:val="hybridMultilevel"/>
    <w:tmpl w:val="0DEEB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3"/>
  </w:num>
  <w:num w:numId="3">
    <w:abstractNumId w:val="38"/>
  </w:num>
  <w:num w:numId="4">
    <w:abstractNumId w:val="1"/>
  </w:num>
  <w:num w:numId="5">
    <w:abstractNumId w:val="20"/>
  </w:num>
  <w:num w:numId="6">
    <w:abstractNumId w:val="0"/>
  </w:num>
  <w:num w:numId="7">
    <w:abstractNumId w:val="11"/>
  </w:num>
  <w:num w:numId="8">
    <w:abstractNumId w:val="15"/>
  </w:num>
  <w:num w:numId="9">
    <w:abstractNumId w:val="24"/>
  </w:num>
  <w:num w:numId="10">
    <w:abstractNumId w:val="3"/>
  </w:num>
  <w:num w:numId="11">
    <w:abstractNumId w:val="22"/>
  </w:num>
  <w:num w:numId="12">
    <w:abstractNumId w:val="33"/>
  </w:num>
  <w:num w:numId="13">
    <w:abstractNumId w:val="21"/>
  </w:num>
  <w:num w:numId="14">
    <w:abstractNumId w:val="25"/>
  </w:num>
  <w:num w:numId="15">
    <w:abstractNumId w:val="39"/>
  </w:num>
  <w:num w:numId="16">
    <w:abstractNumId w:val="8"/>
  </w:num>
  <w:num w:numId="17">
    <w:abstractNumId w:val="31"/>
  </w:num>
  <w:num w:numId="18">
    <w:abstractNumId w:val="5"/>
  </w:num>
  <w:num w:numId="19">
    <w:abstractNumId w:val="36"/>
  </w:num>
  <w:num w:numId="20">
    <w:abstractNumId w:val="32"/>
  </w:num>
  <w:num w:numId="21">
    <w:abstractNumId w:val="29"/>
  </w:num>
  <w:num w:numId="22">
    <w:abstractNumId w:val="35"/>
  </w:num>
  <w:num w:numId="23">
    <w:abstractNumId w:val="26"/>
  </w:num>
  <w:num w:numId="24">
    <w:abstractNumId w:val="6"/>
  </w:num>
  <w:num w:numId="25">
    <w:abstractNumId w:val="16"/>
  </w:num>
  <w:num w:numId="26">
    <w:abstractNumId w:val="4"/>
  </w:num>
  <w:num w:numId="27">
    <w:abstractNumId w:val="27"/>
  </w:num>
  <w:num w:numId="28">
    <w:abstractNumId w:val="19"/>
  </w:num>
  <w:num w:numId="29">
    <w:abstractNumId w:val="18"/>
  </w:num>
  <w:num w:numId="30">
    <w:abstractNumId w:val="12"/>
  </w:num>
  <w:num w:numId="31">
    <w:abstractNumId w:val="37"/>
  </w:num>
  <w:num w:numId="32">
    <w:abstractNumId w:val="9"/>
  </w:num>
  <w:num w:numId="33">
    <w:abstractNumId w:val="34"/>
  </w:num>
  <w:num w:numId="34">
    <w:abstractNumId w:val="23"/>
  </w:num>
  <w:num w:numId="35">
    <w:abstractNumId w:val="10"/>
  </w:num>
  <w:num w:numId="36">
    <w:abstractNumId w:val="7"/>
  </w:num>
  <w:num w:numId="37">
    <w:abstractNumId w:val="30"/>
  </w:num>
  <w:num w:numId="38">
    <w:abstractNumId w:val="2"/>
  </w:num>
  <w:num w:numId="39">
    <w:abstractNumId w:val="14"/>
  </w:num>
  <w:num w:numId="40">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736F"/>
    <w:rsid w:val="000075C6"/>
    <w:rsid w:val="00010066"/>
    <w:rsid w:val="00010A3E"/>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D3B"/>
    <w:rsid w:val="00023E39"/>
    <w:rsid w:val="00024E4D"/>
    <w:rsid w:val="000254E2"/>
    <w:rsid w:val="0002613A"/>
    <w:rsid w:val="00026BCA"/>
    <w:rsid w:val="00027A16"/>
    <w:rsid w:val="000302B6"/>
    <w:rsid w:val="00030708"/>
    <w:rsid w:val="00030901"/>
    <w:rsid w:val="00030D83"/>
    <w:rsid w:val="0003159B"/>
    <w:rsid w:val="00032BFC"/>
    <w:rsid w:val="00032E9C"/>
    <w:rsid w:val="00033157"/>
    <w:rsid w:val="000336C8"/>
    <w:rsid w:val="00033874"/>
    <w:rsid w:val="00033A18"/>
    <w:rsid w:val="00033B9F"/>
    <w:rsid w:val="00033ED5"/>
    <w:rsid w:val="00034040"/>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07C"/>
    <w:rsid w:val="00056427"/>
    <w:rsid w:val="000565B9"/>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A03"/>
    <w:rsid w:val="00077A04"/>
    <w:rsid w:val="00077DA9"/>
    <w:rsid w:val="00080EB2"/>
    <w:rsid w:val="00080FBC"/>
    <w:rsid w:val="0008110A"/>
    <w:rsid w:val="00081575"/>
    <w:rsid w:val="00081742"/>
    <w:rsid w:val="00081B37"/>
    <w:rsid w:val="00082281"/>
    <w:rsid w:val="00082A30"/>
    <w:rsid w:val="00082A58"/>
    <w:rsid w:val="000835C9"/>
    <w:rsid w:val="00083719"/>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421"/>
    <w:rsid w:val="0009364E"/>
    <w:rsid w:val="00093C85"/>
    <w:rsid w:val="0009424D"/>
    <w:rsid w:val="00095214"/>
    <w:rsid w:val="0009561E"/>
    <w:rsid w:val="000959F6"/>
    <w:rsid w:val="000960A9"/>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AE7"/>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CEC"/>
    <w:rsid w:val="000E2D39"/>
    <w:rsid w:val="000E3549"/>
    <w:rsid w:val="000E37A6"/>
    <w:rsid w:val="000E38CA"/>
    <w:rsid w:val="000E3B5F"/>
    <w:rsid w:val="000E3C9C"/>
    <w:rsid w:val="000E41D8"/>
    <w:rsid w:val="000E42F8"/>
    <w:rsid w:val="000E4855"/>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48DF"/>
    <w:rsid w:val="000F48E3"/>
    <w:rsid w:val="000F4E67"/>
    <w:rsid w:val="000F53E7"/>
    <w:rsid w:val="000F57EE"/>
    <w:rsid w:val="000F6021"/>
    <w:rsid w:val="000F612C"/>
    <w:rsid w:val="000F6387"/>
    <w:rsid w:val="000F680B"/>
    <w:rsid w:val="000F6883"/>
    <w:rsid w:val="000F6F71"/>
    <w:rsid w:val="000F7EF1"/>
    <w:rsid w:val="000F7F3D"/>
    <w:rsid w:val="0010009A"/>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7316"/>
    <w:rsid w:val="001373C4"/>
    <w:rsid w:val="00137499"/>
    <w:rsid w:val="00137CDB"/>
    <w:rsid w:val="0014011C"/>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23A"/>
    <w:rsid w:val="0014756B"/>
    <w:rsid w:val="00150983"/>
    <w:rsid w:val="00150A5B"/>
    <w:rsid w:val="00150CE0"/>
    <w:rsid w:val="0015145A"/>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C89"/>
    <w:rsid w:val="00163F65"/>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3B6E"/>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A12"/>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A3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D7C4B"/>
    <w:rsid w:val="001E05C5"/>
    <w:rsid w:val="001E0D08"/>
    <w:rsid w:val="001E1843"/>
    <w:rsid w:val="001E1C63"/>
    <w:rsid w:val="001E2219"/>
    <w:rsid w:val="001E36AB"/>
    <w:rsid w:val="001E3B3A"/>
    <w:rsid w:val="001E51EB"/>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1498"/>
    <w:rsid w:val="001F179E"/>
    <w:rsid w:val="001F1B3D"/>
    <w:rsid w:val="001F1E62"/>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317"/>
    <w:rsid w:val="002014F5"/>
    <w:rsid w:val="00201C3D"/>
    <w:rsid w:val="00201FEF"/>
    <w:rsid w:val="00202704"/>
    <w:rsid w:val="002031FE"/>
    <w:rsid w:val="0020363B"/>
    <w:rsid w:val="002036F5"/>
    <w:rsid w:val="00203EA9"/>
    <w:rsid w:val="00204344"/>
    <w:rsid w:val="002043FE"/>
    <w:rsid w:val="00204D97"/>
    <w:rsid w:val="00204FC6"/>
    <w:rsid w:val="00205C07"/>
    <w:rsid w:val="00205F0C"/>
    <w:rsid w:val="002060E6"/>
    <w:rsid w:val="00206102"/>
    <w:rsid w:val="002071FC"/>
    <w:rsid w:val="00207380"/>
    <w:rsid w:val="00207594"/>
    <w:rsid w:val="00207A4A"/>
    <w:rsid w:val="00207DED"/>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92E"/>
    <w:rsid w:val="00223B3E"/>
    <w:rsid w:val="00224078"/>
    <w:rsid w:val="002244BE"/>
    <w:rsid w:val="002247BF"/>
    <w:rsid w:val="00225517"/>
    <w:rsid w:val="00225C8F"/>
    <w:rsid w:val="002263EA"/>
    <w:rsid w:val="0022645F"/>
    <w:rsid w:val="00227A32"/>
    <w:rsid w:val="00230EF2"/>
    <w:rsid w:val="00230F1A"/>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370"/>
    <w:rsid w:val="0025275E"/>
    <w:rsid w:val="00252A5B"/>
    <w:rsid w:val="00253B74"/>
    <w:rsid w:val="00253D08"/>
    <w:rsid w:val="00253D2E"/>
    <w:rsid w:val="00254493"/>
    <w:rsid w:val="00255989"/>
    <w:rsid w:val="00255A3A"/>
    <w:rsid w:val="00255AA2"/>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CB"/>
    <w:rsid w:val="0027180B"/>
    <w:rsid w:val="00271B3E"/>
    <w:rsid w:val="0027225C"/>
    <w:rsid w:val="0027432A"/>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28A"/>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7B"/>
    <w:rsid w:val="00297DEB"/>
    <w:rsid w:val="002A0C72"/>
    <w:rsid w:val="002A0DDA"/>
    <w:rsid w:val="002A0F1B"/>
    <w:rsid w:val="002A1EBB"/>
    <w:rsid w:val="002A1FFD"/>
    <w:rsid w:val="002A2607"/>
    <w:rsid w:val="002A27E3"/>
    <w:rsid w:val="002A297E"/>
    <w:rsid w:val="002A2A8E"/>
    <w:rsid w:val="002A2ED6"/>
    <w:rsid w:val="002A3444"/>
    <w:rsid w:val="002A4761"/>
    <w:rsid w:val="002A4CA4"/>
    <w:rsid w:val="002A5118"/>
    <w:rsid w:val="002A5E9D"/>
    <w:rsid w:val="002A60AC"/>
    <w:rsid w:val="002A6545"/>
    <w:rsid w:val="002A658D"/>
    <w:rsid w:val="002A65F9"/>
    <w:rsid w:val="002A77D1"/>
    <w:rsid w:val="002B0082"/>
    <w:rsid w:val="002B03D8"/>
    <w:rsid w:val="002B045D"/>
    <w:rsid w:val="002B07F4"/>
    <w:rsid w:val="002B0919"/>
    <w:rsid w:val="002B09B6"/>
    <w:rsid w:val="002B0DC7"/>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B97"/>
    <w:rsid w:val="002C438E"/>
    <w:rsid w:val="002C4434"/>
    <w:rsid w:val="002C4739"/>
    <w:rsid w:val="002C47F4"/>
    <w:rsid w:val="002C4E62"/>
    <w:rsid w:val="002C50CE"/>
    <w:rsid w:val="002C57A3"/>
    <w:rsid w:val="002C5BE1"/>
    <w:rsid w:val="002C5DDE"/>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89"/>
    <w:rsid w:val="002E08FA"/>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62B3"/>
    <w:rsid w:val="002E643A"/>
    <w:rsid w:val="002E6879"/>
    <w:rsid w:val="002E6E77"/>
    <w:rsid w:val="002E7324"/>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D8C"/>
    <w:rsid w:val="00310EFF"/>
    <w:rsid w:val="00311143"/>
    <w:rsid w:val="003116D8"/>
    <w:rsid w:val="00311825"/>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459F"/>
    <w:rsid w:val="00334764"/>
    <w:rsid w:val="003354D7"/>
    <w:rsid w:val="003356F4"/>
    <w:rsid w:val="00335A26"/>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E7D"/>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4F"/>
    <w:rsid w:val="003466D0"/>
    <w:rsid w:val="00346796"/>
    <w:rsid w:val="00346C95"/>
    <w:rsid w:val="00347174"/>
    <w:rsid w:val="00347324"/>
    <w:rsid w:val="003474F7"/>
    <w:rsid w:val="00347743"/>
    <w:rsid w:val="00347DA6"/>
    <w:rsid w:val="00350702"/>
    <w:rsid w:val="003507AA"/>
    <w:rsid w:val="00350D97"/>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5CC6"/>
    <w:rsid w:val="0037659D"/>
    <w:rsid w:val="00376B5E"/>
    <w:rsid w:val="00376CCF"/>
    <w:rsid w:val="0037701A"/>
    <w:rsid w:val="00377360"/>
    <w:rsid w:val="00377368"/>
    <w:rsid w:val="0038051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466"/>
    <w:rsid w:val="003A3BA4"/>
    <w:rsid w:val="003A3D51"/>
    <w:rsid w:val="003A3E7B"/>
    <w:rsid w:val="003A44EE"/>
    <w:rsid w:val="003A4581"/>
    <w:rsid w:val="003A45B2"/>
    <w:rsid w:val="003A48BC"/>
    <w:rsid w:val="003A4D9C"/>
    <w:rsid w:val="003A5D24"/>
    <w:rsid w:val="003A6517"/>
    <w:rsid w:val="003A666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6EF"/>
    <w:rsid w:val="003C0958"/>
    <w:rsid w:val="003C0C3D"/>
    <w:rsid w:val="003C12E5"/>
    <w:rsid w:val="003C13F2"/>
    <w:rsid w:val="003C1581"/>
    <w:rsid w:val="003C17F3"/>
    <w:rsid w:val="003C1C99"/>
    <w:rsid w:val="003C1C9F"/>
    <w:rsid w:val="003C2949"/>
    <w:rsid w:val="003C2A8E"/>
    <w:rsid w:val="003C2C1E"/>
    <w:rsid w:val="003C3308"/>
    <w:rsid w:val="003C425F"/>
    <w:rsid w:val="003C45A8"/>
    <w:rsid w:val="003C4909"/>
    <w:rsid w:val="003C4E87"/>
    <w:rsid w:val="003C4F11"/>
    <w:rsid w:val="003C56ED"/>
    <w:rsid w:val="003C67DF"/>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E02B3"/>
    <w:rsid w:val="003E0483"/>
    <w:rsid w:val="003E05C2"/>
    <w:rsid w:val="003E0CBE"/>
    <w:rsid w:val="003E1183"/>
    <w:rsid w:val="003E12BE"/>
    <w:rsid w:val="003E165D"/>
    <w:rsid w:val="003E2958"/>
    <w:rsid w:val="003E298C"/>
    <w:rsid w:val="003E2D77"/>
    <w:rsid w:val="003E311B"/>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95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6A7"/>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844"/>
    <w:rsid w:val="00460912"/>
    <w:rsid w:val="00460A2A"/>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4D2C"/>
    <w:rsid w:val="004850A3"/>
    <w:rsid w:val="004851B2"/>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338"/>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4FF"/>
    <w:rsid w:val="004B3874"/>
    <w:rsid w:val="004B39CD"/>
    <w:rsid w:val="004B42E5"/>
    <w:rsid w:val="004B4E35"/>
    <w:rsid w:val="004B505D"/>
    <w:rsid w:val="004B5881"/>
    <w:rsid w:val="004B5DA3"/>
    <w:rsid w:val="004B5EF4"/>
    <w:rsid w:val="004B5FFA"/>
    <w:rsid w:val="004B6166"/>
    <w:rsid w:val="004B6641"/>
    <w:rsid w:val="004B67AB"/>
    <w:rsid w:val="004B69B6"/>
    <w:rsid w:val="004B6D65"/>
    <w:rsid w:val="004B70A9"/>
    <w:rsid w:val="004C05B5"/>
    <w:rsid w:val="004C1DCA"/>
    <w:rsid w:val="004C2789"/>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1F2A"/>
    <w:rsid w:val="004D23AB"/>
    <w:rsid w:val="004D2895"/>
    <w:rsid w:val="004D2B03"/>
    <w:rsid w:val="004D2EC8"/>
    <w:rsid w:val="004D34AD"/>
    <w:rsid w:val="004D3A94"/>
    <w:rsid w:val="004D3E28"/>
    <w:rsid w:val="004D473F"/>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6A83"/>
    <w:rsid w:val="004F71E0"/>
    <w:rsid w:val="004F76F7"/>
    <w:rsid w:val="004F7828"/>
    <w:rsid w:val="004F78B9"/>
    <w:rsid w:val="004F7A4B"/>
    <w:rsid w:val="004F7E76"/>
    <w:rsid w:val="00500DDE"/>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90D"/>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3C3"/>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20D1"/>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512"/>
    <w:rsid w:val="0056389A"/>
    <w:rsid w:val="00563C9B"/>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0278"/>
    <w:rsid w:val="005710A2"/>
    <w:rsid w:val="00571A52"/>
    <w:rsid w:val="00571E2D"/>
    <w:rsid w:val="00571FCD"/>
    <w:rsid w:val="00572C83"/>
    <w:rsid w:val="00572DFF"/>
    <w:rsid w:val="00572F5D"/>
    <w:rsid w:val="005752D8"/>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366E"/>
    <w:rsid w:val="0058405F"/>
    <w:rsid w:val="005848FF"/>
    <w:rsid w:val="00584918"/>
    <w:rsid w:val="0058529A"/>
    <w:rsid w:val="00585435"/>
    <w:rsid w:val="00585610"/>
    <w:rsid w:val="00585891"/>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E"/>
    <w:rsid w:val="005B62F2"/>
    <w:rsid w:val="005B68BB"/>
    <w:rsid w:val="005B7596"/>
    <w:rsid w:val="005B77E4"/>
    <w:rsid w:val="005C0022"/>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7929"/>
    <w:rsid w:val="005C7A96"/>
    <w:rsid w:val="005D0147"/>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EB"/>
    <w:rsid w:val="005D7C51"/>
    <w:rsid w:val="005E0834"/>
    <w:rsid w:val="005E0ED5"/>
    <w:rsid w:val="005E117D"/>
    <w:rsid w:val="005E11BF"/>
    <w:rsid w:val="005E13B4"/>
    <w:rsid w:val="005E1908"/>
    <w:rsid w:val="005E1C6A"/>
    <w:rsid w:val="005E1E19"/>
    <w:rsid w:val="005E26D2"/>
    <w:rsid w:val="005E2C6E"/>
    <w:rsid w:val="005E347B"/>
    <w:rsid w:val="005E351B"/>
    <w:rsid w:val="005E391F"/>
    <w:rsid w:val="005E3B62"/>
    <w:rsid w:val="005E3C30"/>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818"/>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4DA"/>
    <w:rsid w:val="00645B0C"/>
    <w:rsid w:val="00645DAD"/>
    <w:rsid w:val="00646215"/>
    <w:rsid w:val="00646568"/>
    <w:rsid w:val="00646EAD"/>
    <w:rsid w:val="00646EB6"/>
    <w:rsid w:val="00646F4C"/>
    <w:rsid w:val="0064758A"/>
    <w:rsid w:val="00647A12"/>
    <w:rsid w:val="00647AAF"/>
    <w:rsid w:val="00647FD1"/>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E61"/>
    <w:rsid w:val="00681072"/>
    <w:rsid w:val="006812EF"/>
    <w:rsid w:val="00681A67"/>
    <w:rsid w:val="00681D95"/>
    <w:rsid w:val="00681EF1"/>
    <w:rsid w:val="006824F0"/>
    <w:rsid w:val="00682F7D"/>
    <w:rsid w:val="0068384D"/>
    <w:rsid w:val="00683D59"/>
    <w:rsid w:val="0068433B"/>
    <w:rsid w:val="0068437B"/>
    <w:rsid w:val="006845DC"/>
    <w:rsid w:val="006846BC"/>
    <w:rsid w:val="006850F9"/>
    <w:rsid w:val="00685BBF"/>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E60"/>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F6"/>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51AB"/>
    <w:rsid w:val="006D53BC"/>
    <w:rsid w:val="006D57EE"/>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F5"/>
    <w:rsid w:val="006F0F6F"/>
    <w:rsid w:val="006F1036"/>
    <w:rsid w:val="006F14DD"/>
    <w:rsid w:val="006F26AB"/>
    <w:rsid w:val="006F302B"/>
    <w:rsid w:val="006F3070"/>
    <w:rsid w:val="006F33E1"/>
    <w:rsid w:val="006F3B70"/>
    <w:rsid w:val="006F4036"/>
    <w:rsid w:val="006F4A74"/>
    <w:rsid w:val="006F50FA"/>
    <w:rsid w:val="006F5432"/>
    <w:rsid w:val="006F5943"/>
    <w:rsid w:val="006F6B1B"/>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0B3"/>
    <w:rsid w:val="0070522A"/>
    <w:rsid w:val="00705882"/>
    <w:rsid w:val="0070608A"/>
    <w:rsid w:val="00706CD9"/>
    <w:rsid w:val="007070A5"/>
    <w:rsid w:val="00707954"/>
    <w:rsid w:val="00707B41"/>
    <w:rsid w:val="0071032C"/>
    <w:rsid w:val="00710763"/>
    <w:rsid w:val="00711528"/>
    <w:rsid w:val="00711BD6"/>
    <w:rsid w:val="00711FBD"/>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67D6"/>
    <w:rsid w:val="00736989"/>
    <w:rsid w:val="00737069"/>
    <w:rsid w:val="007376B1"/>
    <w:rsid w:val="007378F3"/>
    <w:rsid w:val="00737C74"/>
    <w:rsid w:val="00737F7E"/>
    <w:rsid w:val="007406A0"/>
    <w:rsid w:val="00740A25"/>
    <w:rsid w:val="00740AB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191C"/>
    <w:rsid w:val="00751BD4"/>
    <w:rsid w:val="00751E55"/>
    <w:rsid w:val="007526E3"/>
    <w:rsid w:val="00752BB7"/>
    <w:rsid w:val="00752CC2"/>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5CE"/>
    <w:rsid w:val="00757690"/>
    <w:rsid w:val="0076007C"/>
    <w:rsid w:val="0076030B"/>
    <w:rsid w:val="00760564"/>
    <w:rsid w:val="00760E80"/>
    <w:rsid w:val="007616BD"/>
    <w:rsid w:val="007618C9"/>
    <w:rsid w:val="00761980"/>
    <w:rsid w:val="00761A99"/>
    <w:rsid w:val="00761E1C"/>
    <w:rsid w:val="007627E3"/>
    <w:rsid w:val="00762A9F"/>
    <w:rsid w:val="00762C66"/>
    <w:rsid w:val="00762EDF"/>
    <w:rsid w:val="0076329B"/>
    <w:rsid w:val="007639AF"/>
    <w:rsid w:val="00763CE3"/>
    <w:rsid w:val="007644A4"/>
    <w:rsid w:val="007649AD"/>
    <w:rsid w:val="007652FC"/>
    <w:rsid w:val="00765D1C"/>
    <w:rsid w:val="0076710D"/>
    <w:rsid w:val="00767593"/>
    <w:rsid w:val="00767EDB"/>
    <w:rsid w:val="007701B0"/>
    <w:rsid w:val="007713AB"/>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DFD"/>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73"/>
    <w:rsid w:val="007903E9"/>
    <w:rsid w:val="0079044F"/>
    <w:rsid w:val="007904F9"/>
    <w:rsid w:val="007906D4"/>
    <w:rsid w:val="00790ADC"/>
    <w:rsid w:val="00791CC3"/>
    <w:rsid w:val="00791CF6"/>
    <w:rsid w:val="00791EBB"/>
    <w:rsid w:val="00792028"/>
    <w:rsid w:val="007920AD"/>
    <w:rsid w:val="00792879"/>
    <w:rsid w:val="00793428"/>
    <w:rsid w:val="00793734"/>
    <w:rsid w:val="0079454A"/>
    <w:rsid w:val="00794DAD"/>
    <w:rsid w:val="00794ECC"/>
    <w:rsid w:val="00795502"/>
    <w:rsid w:val="00795B23"/>
    <w:rsid w:val="007960B7"/>
    <w:rsid w:val="00796127"/>
    <w:rsid w:val="00796D33"/>
    <w:rsid w:val="00796D9C"/>
    <w:rsid w:val="00796F12"/>
    <w:rsid w:val="0079711D"/>
    <w:rsid w:val="007978B7"/>
    <w:rsid w:val="00797C92"/>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DC9"/>
    <w:rsid w:val="007C571D"/>
    <w:rsid w:val="007C59CF"/>
    <w:rsid w:val="007C5DE8"/>
    <w:rsid w:val="007C6B5F"/>
    <w:rsid w:val="007C77B7"/>
    <w:rsid w:val="007C798C"/>
    <w:rsid w:val="007D028B"/>
    <w:rsid w:val="007D062E"/>
    <w:rsid w:val="007D1A78"/>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5CF"/>
    <w:rsid w:val="007E5B55"/>
    <w:rsid w:val="007E5C11"/>
    <w:rsid w:val="007E5C1D"/>
    <w:rsid w:val="007E63F8"/>
    <w:rsid w:val="007E7499"/>
    <w:rsid w:val="007E7791"/>
    <w:rsid w:val="007F15FD"/>
    <w:rsid w:val="007F1EB7"/>
    <w:rsid w:val="007F2DC2"/>
    <w:rsid w:val="007F2E54"/>
    <w:rsid w:val="007F2EE1"/>
    <w:rsid w:val="007F37A5"/>
    <w:rsid w:val="007F4328"/>
    <w:rsid w:val="007F4AA0"/>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44B"/>
    <w:rsid w:val="0081150E"/>
    <w:rsid w:val="008119BB"/>
    <w:rsid w:val="008122C9"/>
    <w:rsid w:val="00812572"/>
    <w:rsid w:val="00813CEE"/>
    <w:rsid w:val="00813D7D"/>
    <w:rsid w:val="0081411F"/>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7EC"/>
    <w:rsid w:val="00820AEC"/>
    <w:rsid w:val="008213C7"/>
    <w:rsid w:val="0082178A"/>
    <w:rsid w:val="00821E51"/>
    <w:rsid w:val="00823535"/>
    <w:rsid w:val="008239AE"/>
    <w:rsid w:val="00823A24"/>
    <w:rsid w:val="00823B8A"/>
    <w:rsid w:val="00823ECA"/>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30D5"/>
    <w:rsid w:val="0084349F"/>
    <w:rsid w:val="00843720"/>
    <w:rsid w:val="00843887"/>
    <w:rsid w:val="00843B5A"/>
    <w:rsid w:val="00843E0B"/>
    <w:rsid w:val="0084451E"/>
    <w:rsid w:val="0084496A"/>
    <w:rsid w:val="00844BE7"/>
    <w:rsid w:val="0084510A"/>
    <w:rsid w:val="00845C9C"/>
    <w:rsid w:val="00845D31"/>
    <w:rsid w:val="00845D61"/>
    <w:rsid w:val="008476EA"/>
    <w:rsid w:val="00847BE0"/>
    <w:rsid w:val="00847F7F"/>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9E0"/>
    <w:rsid w:val="00855CB3"/>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506"/>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B86"/>
    <w:rsid w:val="0088461F"/>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4131"/>
    <w:rsid w:val="008C443D"/>
    <w:rsid w:val="008C4869"/>
    <w:rsid w:val="008C4AD3"/>
    <w:rsid w:val="008C4D0B"/>
    <w:rsid w:val="008C5381"/>
    <w:rsid w:val="008C55E9"/>
    <w:rsid w:val="008C5838"/>
    <w:rsid w:val="008C596B"/>
    <w:rsid w:val="008C5A22"/>
    <w:rsid w:val="008C5C71"/>
    <w:rsid w:val="008C6323"/>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58"/>
    <w:rsid w:val="008F3EDA"/>
    <w:rsid w:val="008F50B4"/>
    <w:rsid w:val="008F62A7"/>
    <w:rsid w:val="008F767C"/>
    <w:rsid w:val="008F7989"/>
    <w:rsid w:val="00900230"/>
    <w:rsid w:val="00900483"/>
    <w:rsid w:val="00900B0F"/>
    <w:rsid w:val="00900DF6"/>
    <w:rsid w:val="00901DFF"/>
    <w:rsid w:val="00901FDC"/>
    <w:rsid w:val="0090219F"/>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466"/>
    <w:rsid w:val="009106E6"/>
    <w:rsid w:val="00910B5C"/>
    <w:rsid w:val="00910CC2"/>
    <w:rsid w:val="00911E1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204"/>
    <w:rsid w:val="0092074B"/>
    <w:rsid w:val="00920AC3"/>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47E6C"/>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DAF"/>
    <w:rsid w:val="00955E97"/>
    <w:rsid w:val="0095685A"/>
    <w:rsid w:val="00956B34"/>
    <w:rsid w:val="009570E8"/>
    <w:rsid w:val="0095788D"/>
    <w:rsid w:val="00960174"/>
    <w:rsid w:val="009601BB"/>
    <w:rsid w:val="00960308"/>
    <w:rsid w:val="00961602"/>
    <w:rsid w:val="0096234E"/>
    <w:rsid w:val="00962F69"/>
    <w:rsid w:val="00962FB5"/>
    <w:rsid w:val="0096316C"/>
    <w:rsid w:val="009635FB"/>
    <w:rsid w:val="009639CB"/>
    <w:rsid w:val="0096421A"/>
    <w:rsid w:val="00964B55"/>
    <w:rsid w:val="0096533D"/>
    <w:rsid w:val="009659AA"/>
    <w:rsid w:val="00965E9F"/>
    <w:rsid w:val="00966989"/>
    <w:rsid w:val="00966A92"/>
    <w:rsid w:val="009678EC"/>
    <w:rsid w:val="009679B8"/>
    <w:rsid w:val="00967C67"/>
    <w:rsid w:val="00967F9C"/>
    <w:rsid w:val="00970129"/>
    <w:rsid w:val="00970CD4"/>
    <w:rsid w:val="00971589"/>
    <w:rsid w:val="00971626"/>
    <w:rsid w:val="00971B90"/>
    <w:rsid w:val="00971F35"/>
    <w:rsid w:val="009723F8"/>
    <w:rsid w:val="009730E1"/>
    <w:rsid w:val="009733FD"/>
    <w:rsid w:val="00973412"/>
    <w:rsid w:val="00973A1E"/>
    <w:rsid w:val="00974B47"/>
    <w:rsid w:val="00975608"/>
    <w:rsid w:val="009756B5"/>
    <w:rsid w:val="00975BE7"/>
    <w:rsid w:val="00975D38"/>
    <w:rsid w:val="009761AE"/>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1AEE"/>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6BEE"/>
    <w:rsid w:val="009C779A"/>
    <w:rsid w:val="009C77CA"/>
    <w:rsid w:val="009D04C4"/>
    <w:rsid w:val="009D08E2"/>
    <w:rsid w:val="009D0ED6"/>
    <w:rsid w:val="009D1806"/>
    <w:rsid w:val="009D2437"/>
    <w:rsid w:val="009D2885"/>
    <w:rsid w:val="009D294C"/>
    <w:rsid w:val="009D2BD3"/>
    <w:rsid w:val="009D3382"/>
    <w:rsid w:val="009D343C"/>
    <w:rsid w:val="009D373A"/>
    <w:rsid w:val="009D3C4D"/>
    <w:rsid w:val="009D45C4"/>
    <w:rsid w:val="009D483E"/>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E99"/>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0D52"/>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682C"/>
    <w:rsid w:val="00A06992"/>
    <w:rsid w:val="00A07951"/>
    <w:rsid w:val="00A07C49"/>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912"/>
    <w:rsid w:val="00A249F9"/>
    <w:rsid w:val="00A24C83"/>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D5B"/>
    <w:rsid w:val="00A64F61"/>
    <w:rsid w:val="00A65684"/>
    <w:rsid w:val="00A66106"/>
    <w:rsid w:val="00A66287"/>
    <w:rsid w:val="00A67456"/>
    <w:rsid w:val="00A67A95"/>
    <w:rsid w:val="00A67D80"/>
    <w:rsid w:val="00A70650"/>
    <w:rsid w:val="00A709CE"/>
    <w:rsid w:val="00A71054"/>
    <w:rsid w:val="00A711D1"/>
    <w:rsid w:val="00A7173A"/>
    <w:rsid w:val="00A71BB5"/>
    <w:rsid w:val="00A71C5F"/>
    <w:rsid w:val="00A71CB4"/>
    <w:rsid w:val="00A71DE0"/>
    <w:rsid w:val="00A7211A"/>
    <w:rsid w:val="00A72140"/>
    <w:rsid w:val="00A72640"/>
    <w:rsid w:val="00A731A4"/>
    <w:rsid w:val="00A73EA6"/>
    <w:rsid w:val="00A74081"/>
    <w:rsid w:val="00A74A27"/>
    <w:rsid w:val="00A74F7C"/>
    <w:rsid w:val="00A74F8B"/>
    <w:rsid w:val="00A74FA3"/>
    <w:rsid w:val="00A752E8"/>
    <w:rsid w:val="00A7653C"/>
    <w:rsid w:val="00A77A2F"/>
    <w:rsid w:val="00A77A99"/>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B6A"/>
    <w:rsid w:val="00AA6C90"/>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14FB"/>
    <w:rsid w:val="00AC159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B0F"/>
    <w:rsid w:val="00AE4803"/>
    <w:rsid w:val="00AE4939"/>
    <w:rsid w:val="00AE49A5"/>
    <w:rsid w:val="00AE4C92"/>
    <w:rsid w:val="00AE4F10"/>
    <w:rsid w:val="00AE5180"/>
    <w:rsid w:val="00AE529F"/>
    <w:rsid w:val="00AE5E23"/>
    <w:rsid w:val="00AE609A"/>
    <w:rsid w:val="00AE6AED"/>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4564"/>
    <w:rsid w:val="00B046C4"/>
    <w:rsid w:val="00B0476D"/>
    <w:rsid w:val="00B04CD1"/>
    <w:rsid w:val="00B05410"/>
    <w:rsid w:val="00B05469"/>
    <w:rsid w:val="00B059FC"/>
    <w:rsid w:val="00B06022"/>
    <w:rsid w:val="00B068F2"/>
    <w:rsid w:val="00B06C46"/>
    <w:rsid w:val="00B070B0"/>
    <w:rsid w:val="00B0753D"/>
    <w:rsid w:val="00B10610"/>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E5C"/>
    <w:rsid w:val="00B17236"/>
    <w:rsid w:val="00B173E4"/>
    <w:rsid w:val="00B177F9"/>
    <w:rsid w:val="00B17E20"/>
    <w:rsid w:val="00B202EB"/>
    <w:rsid w:val="00B20EE1"/>
    <w:rsid w:val="00B214A0"/>
    <w:rsid w:val="00B215E4"/>
    <w:rsid w:val="00B218FA"/>
    <w:rsid w:val="00B21B37"/>
    <w:rsid w:val="00B21F48"/>
    <w:rsid w:val="00B222BC"/>
    <w:rsid w:val="00B230DD"/>
    <w:rsid w:val="00B234CC"/>
    <w:rsid w:val="00B23C8F"/>
    <w:rsid w:val="00B23D08"/>
    <w:rsid w:val="00B2481F"/>
    <w:rsid w:val="00B24A77"/>
    <w:rsid w:val="00B24B22"/>
    <w:rsid w:val="00B25554"/>
    <w:rsid w:val="00B25AA3"/>
    <w:rsid w:val="00B2632E"/>
    <w:rsid w:val="00B271FE"/>
    <w:rsid w:val="00B30B99"/>
    <w:rsid w:val="00B30F93"/>
    <w:rsid w:val="00B312D8"/>
    <w:rsid w:val="00B31379"/>
    <w:rsid w:val="00B31721"/>
    <w:rsid w:val="00B32421"/>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4B2"/>
    <w:rsid w:val="00B426E5"/>
    <w:rsid w:val="00B42C98"/>
    <w:rsid w:val="00B42F03"/>
    <w:rsid w:val="00B436A1"/>
    <w:rsid w:val="00B43AAD"/>
    <w:rsid w:val="00B440BF"/>
    <w:rsid w:val="00B445F3"/>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150D"/>
    <w:rsid w:val="00B71BB0"/>
    <w:rsid w:val="00B71EC5"/>
    <w:rsid w:val="00B723C9"/>
    <w:rsid w:val="00B730A7"/>
    <w:rsid w:val="00B73195"/>
    <w:rsid w:val="00B738EC"/>
    <w:rsid w:val="00B73DEB"/>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B0"/>
    <w:rsid w:val="00B76666"/>
    <w:rsid w:val="00B76ACE"/>
    <w:rsid w:val="00B76BB6"/>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4399"/>
    <w:rsid w:val="00B84C3C"/>
    <w:rsid w:val="00B8506C"/>
    <w:rsid w:val="00B853BD"/>
    <w:rsid w:val="00B856E9"/>
    <w:rsid w:val="00B859DE"/>
    <w:rsid w:val="00B85A68"/>
    <w:rsid w:val="00B85F8C"/>
    <w:rsid w:val="00B874FA"/>
    <w:rsid w:val="00B87502"/>
    <w:rsid w:val="00B87815"/>
    <w:rsid w:val="00B90392"/>
    <w:rsid w:val="00B90466"/>
    <w:rsid w:val="00B90964"/>
    <w:rsid w:val="00B90C81"/>
    <w:rsid w:val="00B90E9A"/>
    <w:rsid w:val="00B9151B"/>
    <w:rsid w:val="00B919A7"/>
    <w:rsid w:val="00B91CC9"/>
    <w:rsid w:val="00B92304"/>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5EC"/>
    <w:rsid w:val="00BB18AF"/>
    <w:rsid w:val="00BB1DFA"/>
    <w:rsid w:val="00BB3C41"/>
    <w:rsid w:val="00BB439E"/>
    <w:rsid w:val="00BB43EA"/>
    <w:rsid w:val="00BB4D04"/>
    <w:rsid w:val="00BB4DE9"/>
    <w:rsid w:val="00BB5508"/>
    <w:rsid w:val="00BB5840"/>
    <w:rsid w:val="00BB5B9C"/>
    <w:rsid w:val="00BB5FA6"/>
    <w:rsid w:val="00BB6637"/>
    <w:rsid w:val="00BB697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B4"/>
    <w:rsid w:val="00BE31FD"/>
    <w:rsid w:val="00BE34D1"/>
    <w:rsid w:val="00BE3A5B"/>
    <w:rsid w:val="00BE4033"/>
    <w:rsid w:val="00BE4076"/>
    <w:rsid w:val="00BE4568"/>
    <w:rsid w:val="00BE47C4"/>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0DC"/>
    <w:rsid w:val="00C04639"/>
    <w:rsid w:val="00C0465E"/>
    <w:rsid w:val="00C046CA"/>
    <w:rsid w:val="00C052B6"/>
    <w:rsid w:val="00C059B5"/>
    <w:rsid w:val="00C05B25"/>
    <w:rsid w:val="00C062EE"/>
    <w:rsid w:val="00C06B75"/>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0944"/>
    <w:rsid w:val="00C21D53"/>
    <w:rsid w:val="00C21E2A"/>
    <w:rsid w:val="00C21EE3"/>
    <w:rsid w:val="00C22073"/>
    <w:rsid w:val="00C2221B"/>
    <w:rsid w:val="00C223AB"/>
    <w:rsid w:val="00C225CD"/>
    <w:rsid w:val="00C22824"/>
    <w:rsid w:val="00C22B1F"/>
    <w:rsid w:val="00C22D17"/>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B79"/>
    <w:rsid w:val="00C63171"/>
    <w:rsid w:val="00C631C9"/>
    <w:rsid w:val="00C63BF4"/>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2DC8"/>
    <w:rsid w:val="00C94731"/>
    <w:rsid w:val="00C957CF"/>
    <w:rsid w:val="00C95B62"/>
    <w:rsid w:val="00C95C36"/>
    <w:rsid w:val="00C96961"/>
    <w:rsid w:val="00C96FDB"/>
    <w:rsid w:val="00C97B64"/>
    <w:rsid w:val="00CA0494"/>
    <w:rsid w:val="00CA0DC5"/>
    <w:rsid w:val="00CA1305"/>
    <w:rsid w:val="00CA1DEE"/>
    <w:rsid w:val="00CA2161"/>
    <w:rsid w:val="00CA2703"/>
    <w:rsid w:val="00CA2957"/>
    <w:rsid w:val="00CA34FC"/>
    <w:rsid w:val="00CA3CF5"/>
    <w:rsid w:val="00CA3DE2"/>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2B37"/>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29D7"/>
    <w:rsid w:val="00CF3106"/>
    <w:rsid w:val="00CF31BE"/>
    <w:rsid w:val="00CF349C"/>
    <w:rsid w:val="00CF3AE7"/>
    <w:rsid w:val="00CF3E03"/>
    <w:rsid w:val="00CF4123"/>
    <w:rsid w:val="00CF46C7"/>
    <w:rsid w:val="00CF482E"/>
    <w:rsid w:val="00CF4A74"/>
    <w:rsid w:val="00CF4E45"/>
    <w:rsid w:val="00CF54AD"/>
    <w:rsid w:val="00CF556C"/>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412"/>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8FC"/>
    <w:rsid w:val="00D23B6F"/>
    <w:rsid w:val="00D23D4C"/>
    <w:rsid w:val="00D23EEB"/>
    <w:rsid w:val="00D242E0"/>
    <w:rsid w:val="00D24510"/>
    <w:rsid w:val="00D2491D"/>
    <w:rsid w:val="00D249A0"/>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62"/>
    <w:rsid w:val="00D34CE2"/>
    <w:rsid w:val="00D35805"/>
    <w:rsid w:val="00D35D53"/>
    <w:rsid w:val="00D35F07"/>
    <w:rsid w:val="00D36846"/>
    <w:rsid w:val="00D36B6E"/>
    <w:rsid w:val="00D406ED"/>
    <w:rsid w:val="00D417DA"/>
    <w:rsid w:val="00D41AF6"/>
    <w:rsid w:val="00D41B86"/>
    <w:rsid w:val="00D42593"/>
    <w:rsid w:val="00D42C1B"/>
    <w:rsid w:val="00D43C08"/>
    <w:rsid w:val="00D44FDA"/>
    <w:rsid w:val="00D45A29"/>
    <w:rsid w:val="00D45F01"/>
    <w:rsid w:val="00D46373"/>
    <w:rsid w:val="00D469A5"/>
    <w:rsid w:val="00D46B7E"/>
    <w:rsid w:val="00D4716A"/>
    <w:rsid w:val="00D47B58"/>
    <w:rsid w:val="00D50966"/>
    <w:rsid w:val="00D51276"/>
    <w:rsid w:val="00D5161E"/>
    <w:rsid w:val="00D51E97"/>
    <w:rsid w:val="00D53413"/>
    <w:rsid w:val="00D53459"/>
    <w:rsid w:val="00D5356D"/>
    <w:rsid w:val="00D53712"/>
    <w:rsid w:val="00D541BA"/>
    <w:rsid w:val="00D54B59"/>
    <w:rsid w:val="00D558DC"/>
    <w:rsid w:val="00D56A62"/>
    <w:rsid w:val="00D56FDB"/>
    <w:rsid w:val="00D57525"/>
    <w:rsid w:val="00D575DC"/>
    <w:rsid w:val="00D57EEF"/>
    <w:rsid w:val="00D60291"/>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44"/>
    <w:rsid w:val="00D6759B"/>
    <w:rsid w:val="00D67B37"/>
    <w:rsid w:val="00D709D9"/>
    <w:rsid w:val="00D71328"/>
    <w:rsid w:val="00D72670"/>
    <w:rsid w:val="00D72A0B"/>
    <w:rsid w:val="00D73437"/>
    <w:rsid w:val="00D73B92"/>
    <w:rsid w:val="00D75ED4"/>
    <w:rsid w:val="00D77206"/>
    <w:rsid w:val="00D77320"/>
    <w:rsid w:val="00D77FA0"/>
    <w:rsid w:val="00D77FBF"/>
    <w:rsid w:val="00D77FE6"/>
    <w:rsid w:val="00D80620"/>
    <w:rsid w:val="00D80AB7"/>
    <w:rsid w:val="00D813D1"/>
    <w:rsid w:val="00D8153D"/>
    <w:rsid w:val="00D82364"/>
    <w:rsid w:val="00D826F0"/>
    <w:rsid w:val="00D82902"/>
    <w:rsid w:val="00D82A78"/>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921"/>
    <w:rsid w:val="00D94D38"/>
    <w:rsid w:val="00D956F6"/>
    <w:rsid w:val="00D9657B"/>
    <w:rsid w:val="00D96878"/>
    <w:rsid w:val="00D968DB"/>
    <w:rsid w:val="00D9692A"/>
    <w:rsid w:val="00D972E6"/>
    <w:rsid w:val="00D97633"/>
    <w:rsid w:val="00D97CDD"/>
    <w:rsid w:val="00D97EC6"/>
    <w:rsid w:val="00DA0538"/>
    <w:rsid w:val="00DA0B89"/>
    <w:rsid w:val="00DA1000"/>
    <w:rsid w:val="00DA1038"/>
    <w:rsid w:val="00DA112B"/>
    <w:rsid w:val="00DA1867"/>
    <w:rsid w:val="00DA27A7"/>
    <w:rsid w:val="00DA2872"/>
    <w:rsid w:val="00DA3693"/>
    <w:rsid w:val="00DA396A"/>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7145"/>
    <w:rsid w:val="00DB714F"/>
    <w:rsid w:val="00DC1201"/>
    <w:rsid w:val="00DC17C4"/>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776"/>
    <w:rsid w:val="00DC5869"/>
    <w:rsid w:val="00DC6192"/>
    <w:rsid w:val="00DC636B"/>
    <w:rsid w:val="00DC6878"/>
    <w:rsid w:val="00DC689E"/>
    <w:rsid w:val="00DC6B62"/>
    <w:rsid w:val="00DC79F5"/>
    <w:rsid w:val="00DC7BA4"/>
    <w:rsid w:val="00DD03F2"/>
    <w:rsid w:val="00DD09D8"/>
    <w:rsid w:val="00DD11F5"/>
    <w:rsid w:val="00DD190B"/>
    <w:rsid w:val="00DD2142"/>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6D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AB"/>
    <w:rsid w:val="00DF140A"/>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20A4"/>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2B40"/>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64"/>
    <w:rsid w:val="00E31723"/>
    <w:rsid w:val="00E323B7"/>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89"/>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623"/>
    <w:rsid w:val="00E659F6"/>
    <w:rsid w:val="00E65F6E"/>
    <w:rsid w:val="00E666BB"/>
    <w:rsid w:val="00E66D3D"/>
    <w:rsid w:val="00E673B1"/>
    <w:rsid w:val="00E675F0"/>
    <w:rsid w:val="00E676D6"/>
    <w:rsid w:val="00E67906"/>
    <w:rsid w:val="00E67E31"/>
    <w:rsid w:val="00E70463"/>
    <w:rsid w:val="00E71D3D"/>
    <w:rsid w:val="00E72309"/>
    <w:rsid w:val="00E7264A"/>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E8E"/>
    <w:rsid w:val="00E85F1B"/>
    <w:rsid w:val="00E85F80"/>
    <w:rsid w:val="00E8608E"/>
    <w:rsid w:val="00E86209"/>
    <w:rsid w:val="00E86488"/>
    <w:rsid w:val="00E86651"/>
    <w:rsid w:val="00E86BAA"/>
    <w:rsid w:val="00E871B1"/>
    <w:rsid w:val="00E87DDB"/>
    <w:rsid w:val="00E90342"/>
    <w:rsid w:val="00E90750"/>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38D2"/>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E7993"/>
    <w:rsid w:val="00EF1655"/>
    <w:rsid w:val="00EF1912"/>
    <w:rsid w:val="00EF24C1"/>
    <w:rsid w:val="00EF25C3"/>
    <w:rsid w:val="00EF29B3"/>
    <w:rsid w:val="00EF2B82"/>
    <w:rsid w:val="00EF2E97"/>
    <w:rsid w:val="00EF2EEB"/>
    <w:rsid w:val="00EF34C7"/>
    <w:rsid w:val="00EF3F01"/>
    <w:rsid w:val="00EF4481"/>
    <w:rsid w:val="00EF4853"/>
    <w:rsid w:val="00EF57DA"/>
    <w:rsid w:val="00EF5B5E"/>
    <w:rsid w:val="00EF5C02"/>
    <w:rsid w:val="00EF6028"/>
    <w:rsid w:val="00EF6394"/>
    <w:rsid w:val="00EF63D2"/>
    <w:rsid w:val="00EF78D7"/>
    <w:rsid w:val="00EF7B8E"/>
    <w:rsid w:val="00EF7BCB"/>
    <w:rsid w:val="00F008B8"/>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72E5"/>
    <w:rsid w:val="00F079E7"/>
    <w:rsid w:val="00F10341"/>
    <w:rsid w:val="00F10D45"/>
    <w:rsid w:val="00F10EAB"/>
    <w:rsid w:val="00F1149D"/>
    <w:rsid w:val="00F11AC8"/>
    <w:rsid w:val="00F11B4F"/>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F03"/>
    <w:rsid w:val="00F172AD"/>
    <w:rsid w:val="00F1735D"/>
    <w:rsid w:val="00F1755F"/>
    <w:rsid w:val="00F20206"/>
    <w:rsid w:val="00F20366"/>
    <w:rsid w:val="00F20476"/>
    <w:rsid w:val="00F20A3D"/>
    <w:rsid w:val="00F21404"/>
    <w:rsid w:val="00F2152B"/>
    <w:rsid w:val="00F22139"/>
    <w:rsid w:val="00F2229F"/>
    <w:rsid w:val="00F22720"/>
    <w:rsid w:val="00F22FE8"/>
    <w:rsid w:val="00F2363A"/>
    <w:rsid w:val="00F238FD"/>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1CF"/>
    <w:rsid w:val="00F37962"/>
    <w:rsid w:val="00F37A7B"/>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76A0"/>
    <w:rsid w:val="00F50155"/>
    <w:rsid w:val="00F502E1"/>
    <w:rsid w:val="00F50363"/>
    <w:rsid w:val="00F50842"/>
    <w:rsid w:val="00F50D37"/>
    <w:rsid w:val="00F50E50"/>
    <w:rsid w:val="00F51E4F"/>
    <w:rsid w:val="00F52259"/>
    <w:rsid w:val="00F5262C"/>
    <w:rsid w:val="00F5274C"/>
    <w:rsid w:val="00F52A7D"/>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A25"/>
    <w:rsid w:val="00F57964"/>
    <w:rsid w:val="00F57EF3"/>
    <w:rsid w:val="00F6011C"/>
    <w:rsid w:val="00F60B27"/>
    <w:rsid w:val="00F60CB9"/>
    <w:rsid w:val="00F61202"/>
    <w:rsid w:val="00F619DE"/>
    <w:rsid w:val="00F62023"/>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746"/>
    <w:rsid w:val="00F83AA1"/>
    <w:rsid w:val="00F8409E"/>
    <w:rsid w:val="00F840E9"/>
    <w:rsid w:val="00F855C5"/>
    <w:rsid w:val="00F856B5"/>
    <w:rsid w:val="00F86DB5"/>
    <w:rsid w:val="00F8746B"/>
    <w:rsid w:val="00F875B6"/>
    <w:rsid w:val="00F87A3E"/>
    <w:rsid w:val="00F87F74"/>
    <w:rsid w:val="00F9106E"/>
    <w:rsid w:val="00F91132"/>
    <w:rsid w:val="00F9115F"/>
    <w:rsid w:val="00F9138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6662"/>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37"/>
    <w:rsid w:val="00FF3DD9"/>
    <w:rsid w:val="00FF3F16"/>
    <w:rsid w:val="00FF4C4D"/>
    <w:rsid w:val="00FF5681"/>
    <w:rsid w:val="00FF58B2"/>
    <w:rsid w:val="00FF622C"/>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C2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1"/>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4"/>
      </w:numPr>
    </w:pPr>
  </w:style>
  <w:style w:type="paragraph" w:customStyle="1" w:styleId="references0">
    <w:name w:val="references"/>
    <w:uiPriority w:val="99"/>
    <w:rsid w:val="00767593"/>
    <w:pPr>
      <w:numPr>
        <w:numId w:val="27"/>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29"/>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rsid w:val="00734BD4"/>
    <w:rPr>
      <w:rFonts w:ascii="Arial" w:eastAsiaTheme="minorEastAsia"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D147B6F-804E-4313-8DA5-90D094CCB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4245</Words>
  <Characters>24202</Characters>
  <Application>Microsoft Office Word</Application>
  <DocSecurity>0</DocSecurity>
  <Lines>201</Lines>
  <Paragraphs>56</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TSG RAN1</vt:lpstr>
      <vt:lpstr>WID objective</vt:lpstr>
      <vt:lpstr>Pre-configured uplink resources in idle mode</vt:lpstr>
      <vt:lpstr>    TA acquisition and validation</vt:lpstr>
      <vt:lpstr>Transmission of preconfigured UL resources </vt:lpstr>
      <vt:lpstr>    Acquisition of UL resources</vt:lpstr>
      <vt:lpstr>    UL traffic type </vt:lpstr>
      <vt:lpstr>    Other </vt:lpstr>
      <vt:lpstr>HARQ</vt:lpstr>
      <vt:lpstr>Fallback mechanisms</vt:lpstr>
      <vt:lpstr>Conclusion</vt:lpstr>
      <vt:lpstr>References</vt:lpstr>
    </vt:vector>
  </TitlesOfParts>
  <Company>Huawei Technologies Co.,Ltd.</Company>
  <LinksUpToDate>false</LinksUpToDate>
  <CharactersWithSpaces>28391</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Carmela Cozzo</cp:lastModifiedBy>
  <cp:revision>4</cp:revision>
  <cp:lastPrinted>2018-10-04T02:15:00Z</cp:lastPrinted>
  <dcterms:created xsi:type="dcterms:W3CDTF">2018-10-09T06:08:00Z</dcterms:created>
  <dcterms:modified xsi:type="dcterms:W3CDTF">2018-10-09T06:13:00Z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(3)qdW1F99nbHSICTWrjRrj7V8T0ASIA1pw704Oc5PfL1NDihkzZ1sNZD/xNgdbu9R3jlNK8cu2
WzYdEOV1Kf4WiA402OCezt71cm1tpDLTGwvKIVj+uQN4ogOc6gvCP65OlOGsSB0gr+AZvnqc
7+CqpXofh9h4uPsSk6jcUBWYvQu6Sls16VzSwyxIZlLOX1XBWr7P0TNaE7SeRmDaxo3jRmil
zcj80dcWlRtlJrHc/i</vt:lpwstr>
  </property>
  <property fmtid="{D5CDD505-2E9C-101B-9397-08002B2CF9AE}" pid="29" name="_2015_ms_pID_725343_00">
    <vt:lpwstr>_2015_ms_pID_725343</vt:lpwstr>
  </property>
  <property fmtid="{D5CDD505-2E9C-101B-9397-08002B2CF9AE}" pid="30" name="_2015_ms_pID_7253431">
    <vt:lpwstr>MhAsRXzug788hGS0tXXVkfqMpxr0aFCNSHT0nQPkdysbfsRjGKo+5P
uxStauaCnqdA5XfCsoyXZUG7K7bdZMDL2AS+QvOGsmKnOMYjM6daS0L9rOikqocgVZpliZfB
uPsn0c77z8M85Q+QaNM4iNP0d7PizC2PxUjLChO8fSl8d0yhq8g2mWVZP91IJWDBm2QF9f/V
gtsh7pJPuqAzRK7t58HFaFKMmjZ8DaptKckM</vt:lpwstr>
  </property>
  <property fmtid="{D5CDD505-2E9C-101B-9397-08002B2CF9AE}" pid="31" name="_2015_ms_pID_7253431_00">
    <vt:lpwstr>_2015_ms_pID_7253431</vt:lpwstr>
  </property>
  <property fmtid="{D5CDD505-2E9C-101B-9397-08002B2CF9AE}" pid="32" name="_2015_ms_pID_7253432">
    <vt:lpwstr>ttk0ELSfqmjIixfmUBStAYdoQ4UqsoaExXiW
S+QyglEgeMlWSdn025xSK+wN4TuVWx4heJ8hO8Zw2su5P/rTuug=</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1539065262</vt:lpwstr>
  </property>
</Properties>
</file>